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9" w:rsidRPr="004A6660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4A6660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4A6660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4A6660" w:rsidRDefault="004F74A3" w:rsidP="00626129">
      <w:pPr>
        <w:jc w:val="center"/>
        <w:rPr>
          <w:color w:val="000000"/>
          <w:sz w:val="28"/>
          <w:szCs w:val="28"/>
          <w:lang w:val="uk-UA"/>
        </w:rPr>
      </w:pPr>
      <w:r w:rsidRPr="004A6660">
        <w:rPr>
          <w:color w:val="000000"/>
          <w:sz w:val="28"/>
          <w:szCs w:val="28"/>
          <w:lang w:val="uk-UA"/>
        </w:rPr>
        <w:t>ВОЛОДИМИРЕЦЬКА СЕЛИЩНА РАДА РОВЕ</w:t>
      </w:r>
      <w:r w:rsidR="00626129" w:rsidRPr="004A6660">
        <w:rPr>
          <w:color w:val="000000"/>
          <w:sz w:val="28"/>
          <w:szCs w:val="28"/>
          <w:lang w:val="uk-UA"/>
        </w:rPr>
        <w:t>НСЬКОЇ ОБЛАСТІ</w:t>
      </w:r>
    </w:p>
    <w:p w:rsidR="00626129" w:rsidRPr="004A6660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4A6660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4A6660">
        <w:rPr>
          <w:color w:val="000000"/>
          <w:sz w:val="28"/>
          <w:szCs w:val="28"/>
          <w:lang w:val="uk-UA"/>
        </w:rPr>
        <w:t>ВИКОНАВЧИЙ КОМІТЕТ</w:t>
      </w:r>
    </w:p>
    <w:p w:rsidR="00626129" w:rsidRPr="004A6660" w:rsidRDefault="00626129" w:rsidP="00AA4ED3">
      <w:pPr>
        <w:jc w:val="center"/>
        <w:rPr>
          <w:color w:val="000000"/>
          <w:sz w:val="28"/>
          <w:szCs w:val="28"/>
          <w:lang w:val="uk-UA"/>
        </w:rPr>
      </w:pPr>
      <w:r w:rsidRPr="004A6660">
        <w:rPr>
          <w:color w:val="000000"/>
          <w:sz w:val="28"/>
          <w:szCs w:val="28"/>
          <w:lang w:val="uk-UA"/>
        </w:rPr>
        <w:t>Р І Ш Е Н Н Я</w:t>
      </w:r>
    </w:p>
    <w:p w:rsidR="00AA4ED3" w:rsidRPr="004A6660" w:rsidRDefault="00AA4ED3" w:rsidP="00AA4ED3">
      <w:pPr>
        <w:jc w:val="center"/>
        <w:rPr>
          <w:color w:val="000000"/>
          <w:sz w:val="28"/>
          <w:szCs w:val="28"/>
          <w:lang w:val="uk-UA"/>
        </w:rPr>
      </w:pPr>
    </w:p>
    <w:p w:rsidR="00626129" w:rsidRPr="00EF402E" w:rsidRDefault="00557013" w:rsidP="009655DF">
      <w:pPr>
        <w:widowControl w:val="0"/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>__</w:t>
      </w:r>
      <w:r w:rsidR="00015BA9" w:rsidRPr="00EF402E">
        <w:rPr>
          <w:color w:val="000000"/>
          <w:sz w:val="28"/>
          <w:szCs w:val="28"/>
          <w:lang w:val="uk-UA"/>
        </w:rPr>
        <w:t xml:space="preserve"> </w:t>
      </w:r>
      <w:r w:rsidR="00922F6F">
        <w:rPr>
          <w:color w:val="000000"/>
          <w:sz w:val="28"/>
          <w:szCs w:val="28"/>
          <w:lang w:val="uk-UA"/>
        </w:rPr>
        <w:t>червня</w:t>
      </w:r>
      <w:r w:rsidR="00AA4ED3" w:rsidRPr="00EF402E">
        <w:rPr>
          <w:color w:val="000000"/>
          <w:sz w:val="28"/>
          <w:szCs w:val="28"/>
          <w:lang w:val="uk-UA"/>
        </w:rPr>
        <w:t xml:space="preserve"> 2017 р</w:t>
      </w:r>
      <w:r w:rsidR="005536F3">
        <w:rPr>
          <w:color w:val="000000"/>
          <w:sz w:val="28"/>
          <w:szCs w:val="28"/>
          <w:lang w:val="uk-UA"/>
        </w:rPr>
        <w:t xml:space="preserve">оку </w:t>
      </w:r>
      <w:r w:rsidR="004A6660" w:rsidRPr="00EF402E">
        <w:rPr>
          <w:color w:val="000000"/>
          <w:sz w:val="28"/>
          <w:szCs w:val="28"/>
          <w:lang w:val="uk-UA"/>
        </w:rPr>
        <w:t xml:space="preserve">    </w:t>
      </w:r>
      <w:r w:rsidR="004A6660" w:rsidRPr="00EF402E">
        <w:rPr>
          <w:color w:val="000000"/>
          <w:sz w:val="28"/>
          <w:szCs w:val="28"/>
          <w:lang w:val="uk-UA"/>
        </w:rPr>
        <w:tab/>
      </w:r>
      <w:r w:rsidR="004A6660" w:rsidRPr="00EF402E">
        <w:rPr>
          <w:color w:val="000000"/>
          <w:sz w:val="28"/>
          <w:szCs w:val="28"/>
          <w:lang w:val="uk-UA"/>
        </w:rPr>
        <w:tab/>
        <w:t xml:space="preserve">                                         </w:t>
      </w:r>
      <w:r w:rsidR="00937E92" w:rsidRPr="00EF402E">
        <w:rPr>
          <w:color w:val="000000"/>
          <w:sz w:val="28"/>
          <w:szCs w:val="28"/>
          <w:lang w:val="uk-UA"/>
        </w:rPr>
        <w:tab/>
      </w:r>
      <w:r w:rsidR="00937E92" w:rsidRPr="00EF402E">
        <w:rPr>
          <w:color w:val="000000"/>
          <w:sz w:val="28"/>
          <w:szCs w:val="28"/>
          <w:lang w:val="uk-UA"/>
        </w:rPr>
        <w:tab/>
      </w:r>
      <w:r w:rsidR="00937E92" w:rsidRPr="00EF402E">
        <w:rPr>
          <w:color w:val="000000"/>
          <w:sz w:val="28"/>
          <w:szCs w:val="28"/>
          <w:lang w:val="uk-UA"/>
        </w:rPr>
        <w:tab/>
        <w:t xml:space="preserve">  </w:t>
      </w:r>
      <w:r w:rsidR="00626129" w:rsidRPr="00EF402E">
        <w:rPr>
          <w:color w:val="000000"/>
          <w:sz w:val="28"/>
          <w:szCs w:val="28"/>
          <w:lang w:val="uk-UA"/>
        </w:rPr>
        <w:t xml:space="preserve"> №</w:t>
      </w:r>
    </w:p>
    <w:p w:rsidR="009655DF" w:rsidRPr="00EF402E" w:rsidRDefault="009655DF" w:rsidP="009655DF">
      <w:pPr>
        <w:widowControl w:val="0"/>
        <w:rPr>
          <w:color w:val="000000"/>
          <w:sz w:val="28"/>
          <w:szCs w:val="28"/>
          <w:lang w:val="uk-UA"/>
        </w:rPr>
      </w:pPr>
    </w:p>
    <w:p w:rsidR="00626129" w:rsidRPr="00EF402E" w:rsidRDefault="00626129" w:rsidP="00626129">
      <w:pPr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>Про встановлення порядкового номеру</w:t>
      </w:r>
    </w:p>
    <w:p w:rsidR="00626129" w:rsidRPr="00EF402E" w:rsidRDefault="00626129" w:rsidP="00626129">
      <w:pPr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 xml:space="preserve">об’єкту нерухомого майна по вулиці </w:t>
      </w:r>
      <w:r w:rsidR="000925DE">
        <w:rPr>
          <w:color w:val="000000"/>
          <w:sz w:val="28"/>
          <w:szCs w:val="28"/>
          <w:lang w:val="uk-UA"/>
        </w:rPr>
        <w:t>Поліська</w:t>
      </w:r>
      <w:r w:rsidRPr="00EF402E">
        <w:rPr>
          <w:color w:val="000000"/>
          <w:sz w:val="28"/>
          <w:szCs w:val="28"/>
          <w:lang w:val="uk-UA"/>
        </w:rPr>
        <w:t xml:space="preserve"> </w:t>
      </w:r>
    </w:p>
    <w:p w:rsidR="00626129" w:rsidRPr="00EF402E" w:rsidRDefault="00626129" w:rsidP="00626129">
      <w:pPr>
        <w:jc w:val="both"/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ab/>
      </w:r>
    </w:p>
    <w:p w:rsidR="00FC04CC" w:rsidRPr="00FF7F99" w:rsidRDefault="00FC04CC" w:rsidP="00FC04CC">
      <w:pPr>
        <w:ind w:firstLine="708"/>
        <w:jc w:val="both"/>
        <w:rPr>
          <w:sz w:val="28"/>
          <w:szCs w:val="28"/>
          <w:lang w:val="uk-UA"/>
        </w:rPr>
      </w:pPr>
      <w:r w:rsidRPr="00FF7F99">
        <w:rPr>
          <w:sz w:val="28"/>
          <w:szCs w:val="28"/>
          <w:lang w:val="uk-UA"/>
        </w:rPr>
        <w:t xml:space="preserve">Розглянувши звернення гр. </w:t>
      </w:r>
      <w:r w:rsidR="00FF7F99" w:rsidRPr="000819B0">
        <w:rPr>
          <w:sz w:val="28"/>
          <w:szCs w:val="28"/>
          <w:lang w:val="uk-UA"/>
        </w:rPr>
        <w:t>Кобця</w:t>
      </w:r>
      <w:r w:rsidR="00B7085F" w:rsidRPr="00FF7F99">
        <w:rPr>
          <w:sz w:val="28"/>
          <w:szCs w:val="28"/>
          <w:lang w:val="uk-UA"/>
        </w:rPr>
        <w:t xml:space="preserve"> </w:t>
      </w:r>
      <w:r w:rsidR="00FF7F99" w:rsidRPr="00FF7F99">
        <w:rPr>
          <w:sz w:val="28"/>
          <w:szCs w:val="28"/>
          <w:lang w:val="uk-UA"/>
        </w:rPr>
        <w:t>Григорія</w:t>
      </w:r>
      <w:r w:rsidR="00B7085F" w:rsidRPr="00FF7F99">
        <w:rPr>
          <w:sz w:val="28"/>
          <w:szCs w:val="28"/>
          <w:lang w:val="uk-UA"/>
        </w:rPr>
        <w:t xml:space="preserve"> </w:t>
      </w:r>
      <w:r w:rsidR="00FF7F99" w:rsidRPr="00FF7F99">
        <w:rPr>
          <w:sz w:val="28"/>
          <w:szCs w:val="28"/>
          <w:lang w:val="uk-UA"/>
        </w:rPr>
        <w:t>Васильовича</w:t>
      </w:r>
      <w:r w:rsidRPr="00FF7F99">
        <w:rPr>
          <w:sz w:val="28"/>
          <w:szCs w:val="28"/>
          <w:lang w:val="uk-UA"/>
        </w:rPr>
        <w:t xml:space="preserve"> </w:t>
      </w:r>
      <w:r w:rsidR="00897206" w:rsidRPr="00FF7F99">
        <w:rPr>
          <w:sz w:val="28"/>
          <w:szCs w:val="28"/>
          <w:lang w:val="uk-UA"/>
        </w:rPr>
        <w:t>(вх. № 02-24/</w:t>
      </w:r>
      <w:r w:rsidR="00B7085F" w:rsidRPr="00FF7F99">
        <w:rPr>
          <w:sz w:val="28"/>
          <w:szCs w:val="28"/>
          <w:lang w:val="uk-UA"/>
        </w:rPr>
        <w:t>4</w:t>
      </w:r>
      <w:r w:rsidR="00FF7F99" w:rsidRPr="00FF7F99">
        <w:rPr>
          <w:sz w:val="28"/>
          <w:szCs w:val="28"/>
          <w:lang w:val="uk-UA"/>
        </w:rPr>
        <w:t>3</w:t>
      </w:r>
      <w:r w:rsidR="00B7085F" w:rsidRPr="00FF7F99">
        <w:rPr>
          <w:sz w:val="28"/>
          <w:szCs w:val="28"/>
          <w:lang w:val="uk-UA"/>
        </w:rPr>
        <w:t>9</w:t>
      </w:r>
      <w:r w:rsidRPr="00FF7F99">
        <w:rPr>
          <w:sz w:val="28"/>
          <w:szCs w:val="28"/>
          <w:lang w:val="uk-UA"/>
        </w:rPr>
        <w:t xml:space="preserve"> </w:t>
      </w:r>
      <w:r w:rsidR="00897206" w:rsidRPr="00FF7F99">
        <w:rPr>
          <w:sz w:val="28"/>
          <w:szCs w:val="28"/>
          <w:lang w:val="uk-UA"/>
        </w:rPr>
        <w:t xml:space="preserve">від </w:t>
      </w:r>
      <w:r w:rsidR="00FF7F99" w:rsidRPr="00FF7F99">
        <w:rPr>
          <w:sz w:val="28"/>
          <w:szCs w:val="28"/>
          <w:lang w:val="uk-UA"/>
        </w:rPr>
        <w:t>22</w:t>
      </w:r>
      <w:r w:rsidR="00897206" w:rsidRPr="00FF7F99">
        <w:rPr>
          <w:sz w:val="28"/>
          <w:szCs w:val="28"/>
          <w:lang w:val="uk-UA"/>
        </w:rPr>
        <w:t>.0</w:t>
      </w:r>
      <w:r w:rsidR="00B7085F" w:rsidRPr="00FF7F99">
        <w:rPr>
          <w:sz w:val="28"/>
          <w:szCs w:val="28"/>
          <w:lang w:val="uk-UA"/>
        </w:rPr>
        <w:t>6</w:t>
      </w:r>
      <w:r w:rsidR="00897206" w:rsidRPr="00FF7F99">
        <w:rPr>
          <w:sz w:val="28"/>
          <w:szCs w:val="28"/>
          <w:lang w:val="uk-UA"/>
        </w:rPr>
        <w:t>.2017</w:t>
      </w:r>
      <w:r w:rsidRPr="00FF7F99">
        <w:rPr>
          <w:sz w:val="28"/>
          <w:szCs w:val="28"/>
          <w:lang w:val="uk-UA"/>
        </w:rPr>
        <w:t xml:space="preserve"> року) та додані до нього матеріали, керуючись ст. 30 Закону України «Про місцеве самоврядування в Україні», з метою упорядкування нумерації об’єктів нерухомого майна в смт. Володимирець,</w:t>
      </w:r>
    </w:p>
    <w:p w:rsidR="00FC04CC" w:rsidRPr="000925DE" w:rsidRDefault="00FC04CC" w:rsidP="00FC04CC">
      <w:pPr>
        <w:ind w:firstLine="708"/>
        <w:jc w:val="both"/>
        <w:rPr>
          <w:color w:val="FF0000"/>
          <w:sz w:val="28"/>
          <w:szCs w:val="28"/>
          <w:highlight w:val="yellow"/>
          <w:lang w:val="uk-UA"/>
        </w:rPr>
      </w:pPr>
    </w:p>
    <w:p w:rsidR="00FC04CC" w:rsidRPr="00FF7F99" w:rsidRDefault="00FC04CC" w:rsidP="00FC04CC">
      <w:pPr>
        <w:jc w:val="center"/>
        <w:rPr>
          <w:sz w:val="28"/>
          <w:szCs w:val="28"/>
          <w:lang w:val="uk-UA"/>
        </w:rPr>
      </w:pPr>
      <w:r w:rsidRPr="00FF7F99">
        <w:rPr>
          <w:sz w:val="28"/>
          <w:szCs w:val="28"/>
          <w:lang w:val="uk-UA"/>
        </w:rPr>
        <w:t xml:space="preserve">ВИКОНКОМ СЕЛИЩНОЇ РАДИ </w:t>
      </w:r>
    </w:p>
    <w:p w:rsidR="00FC04CC" w:rsidRPr="00FF7F99" w:rsidRDefault="00FC04CC" w:rsidP="00FC04CC">
      <w:pPr>
        <w:jc w:val="center"/>
        <w:rPr>
          <w:sz w:val="28"/>
          <w:szCs w:val="28"/>
          <w:lang w:val="uk-UA"/>
        </w:rPr>
      </w:pPr>
      <w:r w:rsidRPr="00FF7F99">
        <w:rPr>
          <w:sz w:val="28"/>
          <w:szCs w:val="28"/>
          <w:lang w:val="uk-UA"/>
        </w:rPr>
        <w:t>В И Р І Ш И В:</w:t>
      </w:r>
    </w:p>
    <w:p w:rsidR="00FC04CC" w:rsidRPr="002B1AA2" w:rsidRDefault="00FC04CC" w:rsidP="00FC04CC">
      <w:pPr>
        <w:jc w:val="center"/>
        <w:rPr>
          <w:sz w:val="28"/>
          <w:szCs w:val="28"/>
          <w:lang w:val="uk-UA"/>
        </w:rPr>
      </w:pPr>
    </w:p>
    <w:p w:rsidR="00FC04CC" w:rsidRDefault="00FC04CC" w:rsidP="00AB55A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B1AA2">
        <w:rPr>
          <w:sz w:val="28"/>
          <w:szCs w:val="28"/>
          <w:lang w:val="uk-UA"/>
        </w:rPr>
        <w:t xml:space="preserve">Встановити </w:t>
      </w:r>
      <w:r w:rsidR="00937963" w:rsidRPr="002B1AA2">
        <w:rPr>
          <w:sz w:val="28"/>
          <w:szCs w:val="28"/>
          <w:lang w:val="uk-UA"/>
        </w:rPr>
        <w:t>житловому будинку</w:t>
      </w:r>
      <w:r w:rsidR="003A3756" w:rsidRPr="002B1AA2">
        <w:rPr>
          <w:sz w:val="28"/>
          <w:szCs w:val="28"/>
          <w:lang w:val="uk-UA"/>
        </w:rPr>
        <w:t>,</w:t>
      </w:r>
      <w:r w:rsidR="00A92DCF" w:rsidRPr="002B1AA2">
        <w:rPr>
          <w:sz w:val="28"/>
          <w:szCs w:val="28"/>
          <w:lang w:val="uk-UA"/>
        </w:rPr>
        <w:t xml:space="preserve"> належному</w:t>
      </w:r>
      <w:r w:rsidR="00E90BAB" w:rsidRPr="002B1AA2">
        <w:rPr>
          <w:sz w:val="28"/>
          <w:szCs w:val="28"/>
          <w:lang w:val="uk-UA"/>
        </w:rPr>
        <w:t xml:space="preserve"> громадянину </w:t>
      </w:r>
      <w:r w:rsidR="00A92DCF" w:rsidRPr="000819B0">
        <w:rPr>
          <w:sz w:val="28"/>
          <w:szCs w:val="28"/>
          <w:lang w:val="uk-UA"/>
        </w:rPr>
        <w:t>Кобцю</w:t>
      </w:r>
      <w:r w:rsidR="00E90BAB" w:rsidRPr="002B1AA2">
        <w:rPr>
          <w:sz w:val="28"/>
          <w:szCs w:val="28"/>
          <w:lang w:val="uk-UA"/>
        </w:rPr>
        <w:t xml:space="preserve"> </w:t>
      </w:r>
      <w:r w:rsidR="00A92DCF" w:rsidRPr="002B1AA2">
        <w:rPr>
          <w:sz w:val="28"/>
          <w:szCs w:val="28"/>
          <w:lang w:val="uk-UA"/>
        </w:rPr>
        <w:t>Григорію Васильовичу н</w:t>
      </w:r>
      <w:r w:rsidRPr="002B1AA2">
        <w:rPr>
          <w:sz w:val="28"/>
          <w:szCs w:val="28"/>
          <w:lang w:val="uk-UA"/>
        </w:rPr>
        <w:t xml:space="preserve">а підставі </w:t>
      </w:r>
      <w:r w:rsidR="00EB4D49" w:rsidRPr="002B1AA2">
        <w:rPr>
          <w:sz w:val="28"/>
          <w:szCs w:val="28"/>
          <w:lang w:val="uk-UA"/>
        </w:rPr>
        <w:t>рішення Володимирецького районного народного суду Рівненської області від 18 вересня 1991 року</w:t>
      </w:r>
      <w:r w:rsidR="00AB55AC" w:rsidRPr="002B1AA2">
        <w:rPr>
          <w:sz w:val="28"/>
          <w:szCs w:val="28"/>
          <w:lang w:val="uk-UA"/>
        </w:rPr>
        <w:t xml:space="preserve"> та </w:t>
      </w:r>
      <w:r w:rsidR="00844ED2" w:rsidRPr="002B1AA2">
        <w:rPr>
          <w:sz w:val="28"/>
          <w:szCs w:val="28"/>
          <w:lang w:val="uk-UA"/>
        </w:rPr>
        <w:t xml:space="preserve">рішення виконавчого комітету Володимирецької селищної ради народних депутатів Рівненської області </w:t>
      </w:r>
      <w:r w:rsidR="00AB55AC" w:rsidRPr="002B1AA2">
        <w:rPr>
          <w:sz w:val="28"/>
          <w:szCs w:val="28"/>
          <w:lang w:val="uk-UA"/>
        </w:rPr>
        <w:t>№ 10 від 23 січня 1992 року</w:t>
      </w:r>
      <w:r w:rsidR="00B77718" w:rsidRPr="002B1AA2">
        <w:rPr>
          <w:sz w:val="28"/>
          <w:szCs w:val="28"/>
          <w:lang w:val="uk-UA"/>
        </w:rPr>
        <w:t xml:space="preserve">, порядковий номер </w:t>
      </w:r>
      <w:r w:rsidR="00AB55AC" w:rsidRPr="002B1AA2">
        <w:rPr>
          <w:sz w:val="28"/>
          <w:szCs w:val="28"/>
          <w:lang w:val="uk-UA"/>
        </w:rPr>
        <w:t>40</w:t>
      </w:r>
      <w:r w:rsidR="0046463E" w:rsidRPr="002B1AA2">
        <w:rPr>
          <w:sz w:val="28"/>
          <w:szCs w:val="28"/>
          <w:lang w:val="uk-UA"/>
        </w:rPr>
        <w:t xml:space="preserve"> по вулиці </w:t>
      </w:r>
      <w:r w:rsidR="00AB55AC" w:rsidRPr="002B1AA2">
        <w:rPr>
          <w:sz w:val="28"/>
          <w:szCs w:val="28"/>
          <w:lang w:val="uk-UA"/>
        </w:rPr>
        <w:t>Полісь</w:t>
      </w:r>
      <w:r w:rsidR="002B1AA2" w:rsidRPr="002B1AA2">
        <w:rPr>
          <w:sz w:val="28"/>
          <w:szCs w:val="28"/>
          <w:lang w:val="uk-UA"/>
        </w:rPr>
        <w:t>ка</w:t>
      </w:r>
      <w:r w:rsidRPr="002B1AA2">
        <w:rPr>
          <w:sz w:val="28"/>
          <w:szCs w:val="28"/>
          <w:lang w:val="uk-UA"/>
        </w:rPr>
        <w:t xml:space="preserve"> в смт. Володимирець. </w:t>
      </w:r>
    </w:p>
    <w:p w:rsidR="005376A4" w:rsidRPr="002B1AA2" w:rsidRDefault="00F16476" w:rsidP="00AB55A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16476">
        <w:rPr>
          <w:sz w:val="28"/>
          <w:szCs w:val="28"/>
          <w:lang w:val="uk-UA"/>
        </w:rPr>
        <w:t>Власнику об’єкту нерухомого майна, зазначеному у п. 1 цього рішення, встановити на ньому відповідний номерний знак</w:t>
      </w:r>
      <w:r>
        <w:rPr>
          <w:sz w:val="28"/>
          <w:szCs w:val="28"/>
          <w:lang w:val="uk-UA"/>
        </w:rPr>
        <w:t>.</w:t>
      </w:r>
    </w:p>
    <w:p w:rsidR="00626129" w:rsidRPr="002B1AA2" w:rsidRDefault="00626129" w:rsidP="00626129">
      <w:pPr>
        <w:widowControl w:val="0"/>
        <w:ind w:left="180" w:hanging="180"/>
        <w:rPr>
          <w:sz w:val="28"/>
          <w:szCs w:val="28"/>
          <w:highlight w:val="yellow"/>
          <w:lang w:val="uk-UA"/>
        </w:rPr>
      </w:pPr>
    </w:p>
    <w:p w:rsidR="00626129" w:rsidRPr="002B1AA2" w:rsidRDefault="000819B0" w:rsidP="00626129">
      <w:pPr>
        <w:jc w:val="center"/>
        <w:rPr>
          <w:sz w:val="22"/>
          <w:szCs w:val="22"/>
          <w:highlight w:val="yellow"/>
          <w:lang w:val="uk-UA"/>
        </w:rPr>
      </w:pPr>
      <w:r w:rsidRPr="00EF402E">
        <w:rPr>
          <w:color w:val="000000"/>
          <w:sz w:val="28"/>
          <w:szCs w:val="28"/>
          <w:lang w:val="uk-UA"/>
        </w:rPr>
        <w:t>СЕЛИЩНИЙ ГОЛОВА                                              О. ОСМОЛОВИЧ</w:t>
      </w:r>
    </w:p>
    <w:p w:rsidR="00626129" w:rsidRPr="002B1AA2" w:rsidRDefault="00626129" w:rsidP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 w:rsidP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 w:rsidP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 w:rsidP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 w:rsidP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 w:rsidP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 w:rsidP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 w:rsidP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 w:rsidP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>
      <w:pPr>
        <w:rPr>
          <w:sz w:val="16"/>
          <w:szCs w:val="16"/>
          <w:highlight w:val="yellow"/>
          <w:lang w:val="uk-UA"/>
        </w:rPr>
      </w:pPr>
    </w:p>
    <w:p w:rsidR="00626129" w:rsidRPr="002B1AA2" w:rsidRDefault="00626129">
      <w:pPr>
        <w:rPr>
          <w:sz w:val="16"/>
          <w:szCs w:val="16"/>
          <w:highlight w:val="yellow"/>
          <w:lang w:val="uk-UA"/>
        </w:rPr>
      </w:pPr>
    </w:p>
    <w:p w:rsidR="000C6E99" w:rsidRPr="000925DE" w:rsidRDefault="000C6E99">
      <w:pPr>
        <w:rPr>
          <w:color w:val="FF0000"/>
          <w:sz w:val="16"/>
          <w:szCs w:val="16"/>
          <w:highlight w:val="yellow"/>
          <w:lang w:val="uk-UA"/>
        </w:rPr>
      </w:pPr>
    </w:p>
    <w:p w:rsidR="00626129" w:rsidRPr="000925DE" w:rsidRDefault="00626129">
      <w:pPr>
        <w:rPr>
          <w:color w:val="FF0000"/>
          <w:sz w:val="16"/>
          <w:szCs w:val="16"/>
          <w:highlight w:val="yellow"/>
          <w:lang w:val="uk-UA"/>
        </w:rPr>
      </w:pPr>
    </w:p>
    <w:p w:rsidR="00626129" w:rsidRPr="000925DE" w:rsidRDefault="00626129">
      <w:pPr>
        <w:rPr>
          <w:color w:val="FF0000"/>
          <w:sz w:val="16"/>
          <w:szCs w:val="16"/>
          <w:highlight w:val="yellow"/>
          <w:lang w:val="uk-UA"/>
        </w:rPr>
      </w:pPr>
    </w:p>
    <w:p w:rsidR="00626129" w:rsidRPr="000925DE" w:rsidRDefault="00626129">
      <w:pPr>
        <w:rPr>
          <w:color w:val="FF0000"/>
          <w:sz w:val="16"/>
          <w:szCs w:val="16"/>
          <w:highlight w:val="yellow"/>
          <w:lang w:val="uk-UA"/>
        </w:rPr>
      </w:pPr>
    </w:p>
    <w:p w:rsidR="00626129" w:rsidRPr="000C6E99" w:rsidRDefault="00626129">
      <w:pPr>
        <w:rPr>
          <w:color w:val="000000"/>
          <w:sz w:val="16"/>
          <w:szCs w:val="16"/>
          <w:lang w:val="uk-UA"/>
        </w:rPr>
      </w:pPr>
    </w:p>
    <w:p w:rsidR="00626129" w:rsidRPr="000C6E99" w:rsidRDefault="00626129">
      <w:pPr>
        <w:rPr>
          <w:color w:val="000000"/>
          <w:sz w:val="16"/>
          <w:szCs w:val="16"/>
          <w:lang w:val="uk-UA"/>
        </w:rPr>
      </w:pPr>
    </w:p>
    <w:p w:rsidR="000D4C81" w:rsidRDefault="004A6660" w:rsidP="004A6660">
      <w:pPr>
        <w:jc w:val="both"/>
        <w:rPr>
          <w:color w:val="000000"/>
          <w:sz w:val="16"/>
          <w:szCs w:val="16"/>
          <w:lang w:val="uk-UA"/>
        </w:rPr>
      </w:pPr>
      <w:r w:rsidRPr="000C6E99">
        <w:rPr>
          <w:i/>
          <w:color w:val="000000"/>
          <w:lang w:val="uk-UA"/>
        </w:rPr>
        <w:t xml:space="preserve">Проект рішення № </w:t>
      </w:r>
      <w:r w:rsidR="002B7B6C">
        <w:rPr>
          <w:i/>
          <w:color w:val="000000"/>
          <w:lang w:val="uk-UA"/>
        </w:rPr>
        <w:t>2</w:t>
      </w:r>
      <w:r w:rsidR="000925DE">
        <w:rPr>
          <w:i/>
          <w:color w:val="000000"/>
          <w:lang w:val="uk-UA"/>
        </w:rPr>
        <w:t>6</w:t>
      </w:r>
      <w:r w:rsidRPr="000C6E99">
        <w:rPr>
          <w:i/>
          <w:color w:val="000000"/>
          <w:lang w:val="uk-UA"/>
        </w:rPr>
        <w:t>-0</w:t>
      </w:r>
      <w:r w:rsidR="002B7B6C">
        <w:rPr>
          <w:i/>
          <w:color w:val="000000"/>
          <w:lang w:val="uk-UA"/>
        </w:rPr>
        <w:t>6</w:t>
      </w:r>
      <w:r w:rsidRPr="000C6E99">
        <w:rPr>
          <w:i/>
          <w:color w:val="000000"/>
          <w:lang w:val="uk-UA"/>
        </w:rPr>
        <w:t>/</w:t>
      </w:r>
      <w:r w:rsidR="00177944">
        <w:rPr>
          <w:i/>
          <w:color w:val="000000"/>
          <w:lang w:val="uk-UA"/>
        </w:rPr>
        <w:t>06</w:t>
      </w:r>
      <w:r w:rsidRPr="000C6E99">
        <w:rPr>
          <w:i/>
          <w:color w:val="000000"/>
          <w:lang w:val="uk-UA"/>
        </w:rPr>
        <w:t xml:space="preserve"> </w:t>
      </w:r>
      <w:r w:rsidRPr="00EF402E">
        <w:rPr>
          <w:i/>
          <w:color w:val="000000"/>
          <w:lang w:val="uk-UA"/>
        </w:rPr>
        <w:t>підготовив спеціаліст з питання реєстрації місця проживання О.Серховець</w:t>
      </w:r>
      <w:bookmarkStart w:id="0" w:name="_GoBack"/>
      <w:bookmarkEnd w:id="0"/>
    </w:p>
    <w:sectPr w:rsidR="000D4C81" w:rsidSect="00742F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44504C9"/>
    <w:multiLevelType w:val="hybridMultilevel"/>
    <w:tmpl w:val="B1BE4CEA"/>
    <w:lvl w:ilvl="0" w:tplc="5FEC70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852787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129"/>
    <w:rsid w:val="00015BA9"/>
    <w:rsid w:val="000819B0"/>
    <w:rsid w:val="000838ED"/>
    <w:rsid w:val="000925DE"/>
    <w:rsid w:val="000C6E99"/>
    <w:rsid w:val="000D4C81"/>
    <w:rsid w:val="00146B9B"/>
    <w:rsid w:val="00177944"/>
    <w:rsid w:val="001D1962"/>
    <w:rsid w:val="001E7DA5"/>
    <w:rsid w:val="0020265D"/>
    <w:rsid w:val="00242272"/>
    <w:rsid w:val="0024696D"/>
    <w:rsid w:val="002B1AA2"/>
    <w:rsid w:val="002B7B6C"/>
    <w:rsid w:val="002E6BFE"/>
    <w:rsid w:val="003A3756"/>
    <w:rsid w:val="004157CE"/>
    <w:rsid w:val="0046463E"/>
    <w:rsid w:val="00487D8F"/>
    <w:rsid w:val="004A6660"/>
    <w:rsid w:val="004B772C"/>
    <w:rsid w:val="004E2097"/>
    <w:rsid w:val="004F74A3"/>
    <w:rsid w:val="005376A4"/>
    <w:rsid w:val="005536F3"/>
    <w:rsid w:val="00557013"/>
    <w:rsid w:val="005864AE"/>
    <w:rsid w:val="005A5E30"/>
    <w:rsid w:val="00626129"/>
    <w:rsid w:val="006A0D4E"/>
    <w:rsid w:val="006A747C"/>
    <w:rsid w:val="006C379E"/>
    <w:rsid w:val="006E1E26"/>
    <w:rsid w:val="00742F2F"/>
    <w:rsid w:val="00804279"/>
    <w:rsid w:val="0080675B"/>
    <w:rsid w:val="008246B3"/>
    <w:rsid w:val="00825F35"/>
    <w:rsid w:val="0084210A"/>
    <w:rsid w:val="00844ED2"/>
    <w:rsid w:val="008551C9"/>
    <w:rsid w:val="0086100A"/>
    <w:rsid w:val="00894999"/>
    <w:rsid w:val="00897206"/>
    <w:rsid w:val="00922F6F"/>
    <w:rsid w:val="00937963"/>
    <w:rsid w:val="00937E92"/>
    <w:rsid w:val="00963C3F"/>
    <w:rsid w:val="00965579"/>
    <w:rsid w:val="009655DF"/>
    <w:rsid w:val="00A803E7"/>
    <w:rsid w:val="00A9293D"/>
    <w:rsid w:val="00A92DCF"/>
    <w:rsid w:val="00AA4ED3"/>
    <w:rsid w:val="00AB55AC"/>
    <w:rsid w:val="00AD0164"/>
    <w:rsid w:val="00AE1253"/>
    <w:rsid w:val="00B7085F"/>
    <w:rsid w:val="00B71089"/>
    <w:rsid w:val="00B77718"/>
    <w:rsid w:val="00BD17A8"/>
    <w:rsid w:val="00C77342"/>
    <w:rsid w:val="00CC319D"/>
    <w:rsid w:val="00D14415"/>
    <w:rsid w:val="00D27CCB"/>
    <w:rsid w:val="00D824B2"/>
    <w:rsid w:val="00DC7FEA"/>
    <w:rsid w:val="00E178E5"/>
    <w:rsid w:val="00E90BAB"/>
    <w:rsid w:val="00EB4D49"/>
    <w:rsid w:val="00EF402E"/>
    <w:rsid w:val="00F16476"/>
    <w:rsid w:val="00F35A3E"/>
    <w:rsid w:val="00FA0EC7"/>
    <w:rsid w:val="00FC04CC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D4C81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Admin</cp:lastModifiedBy>
  <cp:revision>16</cp:revision>
  <cp:lastPrinted>2017-02-08T07:39:00Z</cp:lastPrinted>
  <dcterms:created xsi:type="dcterms:W3CDTF">2017-02-08T07:40:00Z</dcterms:created>
  <dcterms:modified xsi:type="dcterms:W3CDTF">2017-06-28T16:03:00Z</dcterms:modified>
</cp:coreProperties>
</file>