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14" w:rsidRPr="00B76CCF" w:rsidRDefault="00A95914" w:rsidP="00EB427C">
      <w:pPr>
        <w:widowControl w:val="0"/>
        <w:tabs>
          <w:tab w:val="left" w:pos="9540"/>
        </w:tabs>
        <w:ind w:left="-180" w:right="51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B76CCF">
        <w:rPr>
          <w:noProof/>
          <w:color w:val="1D1B11" w:themeColor="background2" w:themeShade="1A"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1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1A" w:rsidRPr="00B76CCF" w:rsidRDefault="00C5571A" w:rsidP="00EB427C">
      <w:pPr>
        <w:widowControl w:val="0"/>
        <w:ind w:right="425"/>
        <w:jc w:val="center"/>
        <w:rPr>
          <w:color w:val="1D1B11" w:themeColor="background2" w:themeShade="1A"/>
          <w:sz w:val="28"/>
          <w:szCs w:val="28"/>
          <w:lang w:val="uk-UA"/>
        </w:rPr>
      </w:pPr>
    </w:p>
    <w:p w:rsidR="00A95914" w:rsidRPr="00B76CCF" w:rsidRDefault="00A95914" w:rsidP="00EB427C">
      <w:pPr>
        <w:widowControl w:val="0"/>
        <w:ind w:right="51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B76CCF">
        <w:rPr>
          <w:color w:val="1D1B11" w:themeColor="background2" w:themeShade="1A"/>
          <w:sz w:val="28"/>
          <w:szCs w:val="28"/>
          <w:lang w:val="uk-UA"/>
        </w:rPr>
        <w:t>ВОЛОДИМИРЕЦЬКА СЕЛИЩНА  РАДА РІВНЕНСЬКОЇ ОБЛАСТІ</w:t>
      </w:r>
    </w:p>
    <w:p w:rsidR="00A95914" w:rsidRPr="00B76CCF" w:rsidRDefault="00A95914" w:rsidP="00EB427C">
      <w:pPr>
        <w:widowControl w:val="0"/>
        <w:tabs>
          <w:tab w:val="left" w:pos="0"/>
        </w:tabs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B76CCF">
        <w:rPr>
          <w:color w:val="1D1B11" w:themeColor="background2" w:themeShade="1A"/>
          <w:sz w:val="28"/>
          <w:szCs w:val="28"/>
          <w:lang w:val="uk-UA"/>
        </w:rPr>
        <w:t>(</w:t>
      </w:r>
      <w:r w:rsidR="00F9666A" w:rsidRPr="00B76CCF">
        <w:rPr>
          <w:color w:val="1D1B11" w:themeColor="background2" w:themeShade="1A"/>
          <w:sz w:val="28"/>
          <w:szCs w:val="28"/>
          <w:lang w:val="uk-UA"/>
        </w:rPr>
        <w:t>сьоме</w:t>
      </w:r>
      <w:r w:rsidRPr="00B76CCF">
        <w:rPr>
          <w:color w:val="1D1B11" w:themeColor="background2" w:themeShade="1A"/>
          <w:sz w:val="28"/>
          <w:szCs w:val="28"/>
          <w:lang w:val="uk-UA"/>
        </w:rPr>
        <w:t xml:space="preserve"> скликання)</w:t>
      </w:r>
    </w:p>
    <w:p w:rsidR="00A95914" w:rsidRPr="00B76CCF" w:rsidRDefault="00A95914" w:rsidP="00EB427C">
      <w:pPr>
        <w:widowControl w:val="0"/>
        <w:ind w:left="2160" w:firstLine="720"/>
        <w:rPr>
          <w:color w:val="1D1B11" w:themeColor="background2" w:themeShade="1A"/>
          <w:sz w:val="28"/>
          <w:szCs w:val="28"/>
          <w:lang w:val="uk-UA"/>
        </w:rPr>
      </w:pPr>
    </w:p>
    <w:p w:rsidR="00A95914" w:rsidRPr="00B76CCF" w:rsidRDefault="00A95914" w:rsidP="00EB427C">
      <w:pPr>
        <w:widowControl w:val="0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B76CCF">
        <w:rPr>
          <w:color w:val="1D1B11" w:themeColor="background2" w:themeShade="1A"/>
          <w:sz w:val="28"/>
          <w:szCs w:val="28"/>
          <w:lang w:val="uk-UA"/>
        </w:rPr>
        <w:t>Р І Ш Е Н Н Я</w:t>
      </w:r>
    </w:p>
    <w:p w:rsidR="00A95914" w:rsidRPr="00B76CCF" w:rsidRDefault="00A95914" w:rsidP="00EB427C">
      <w:pPr>
        <w:widowControl w:val="0"/>
        <w:ind w:left="2160" w:firstLine="720"/>
        <w:rPr>
          <w:b/>
          <w:color w:val="1D1B11" w:themeColor="background2" w:themeShade="1A"/>
          <w:sz w:val="28"/>
          <w:szCs w:val="28"/>
          <w:lang w:val="uk-UA"/>
        </w:rPr>
      </w:pPr>
      <w:r w:rsidRPr="00B76CCF">
        <w:rPr>
          <w:b/>
          <w:color w:val="1D1B11" w:themeColor="background2" w:themeShade="1A"/>
          <w:sz w:val="28"/>
          <w:szCs w:val="28"/>
          <w:lang w:val="uk-UA"/>
        </w:rPr>
        <w:t xml:space="preserve">                                                   </w:t>
      </w:r>
    </w:p>
    <w:p w:rsidR="00A95914" w:rsidRPr="00B76CCF" w:rsidRDefault="002D7E52" w:rsidP="00EB427C">
      <w:pPr>
        <w:widowControl w:val="0"/>
        <w:tabs>
          <w:tab w:val="left" w:pos="900"/>
        </w:tabs>
        <w:jc w:val="both"/>
        <w:rPr>
          <w:color w:val="1D1B11" w:themeColor="background2" w:themeShade="1A"/>
          <w:sz w:val="28"/>
          <w:szCs w:val="28"/>
          <w:lang w:val="uk-UA"/>
        </w:rPr>
      </w:pPr>
      <w:r w:rsidRPr="00B76CCF">
        <w:rPr>
          <w:color w:val="1D1B11" w:themeColor="background2" w:themeShade="1A"/>
          <w:sz w:val="28"/>
          <w:szCs w:val="28"/>
          <w:lang w:val="uk-UA"/>
        </w:rPr>
        <w:t>__</w:t>
      </w:r>
      <w:r w:rsidR="00604277" w:rsidRPr="00B76CCF">
        <w:rPr>
          <w:color w:val="1D1B11" w:themeColor="background2" w:themeShade="1A"/>
          <w:sz w:val="28"/>
          <w:szCs w:val="28"/>
          <w:lang w:val="uk-UA"/>
        </w:rPr>
        <w:t xml:space="preserve"> </w:t>
      </w:r>
      <w:r w:rsidR="00E30287">
        <w:rPr>
          <w:color w:val="1D1B11" w:themeColor="background2" w:themeShade="1A"/>
          <w:sz w:val="28"/>
          <w:szCs w:val="28"/>
          <w:lang w:val="uk-UA"/>
        </w:rPr>
        <w:t>____</w:t>
      </w:r>
      <w:r w:rsidR="00A95914" w:rsidRPr="00B76CCF">
        <w:rPr>
          <w:color w:val="1D1B11" w:themeColor="background2" w:themeShade="1A"/>
          <w:sz w:val="28"/>
          <w:szCs w:val="28"/>
          <w:lang w:val="uk-UA"/>
        </w:rPr>
        <w:t xml:space="preserve"> 201</w:t>
      </w:r>
      <w:r w:rsidR="00E30287">
        <w:rPr>
          <w:color w:val="1D1B11" w:themeColor="background2" w:themeShade="1A"/>
          <w:sz w:val="28"/>
          <w:szCs w:val="28"/>
          <w:lang w:val="uk-UA"/>
        </w:rPr>
        <w:t>___</w:t>
      </w:r>
      <w:r w:rsidR="00A95914" w:rsidRPr="00B76CCF">
        <w:rPr>
          <w:color w:val="1D1B11" w:themeColor="background2" w:themeShade="1A"/>
          <w:sz w:val="28"/>
          <w:szCs w:val="28"/>
          <w:lang w:val="uk-UA"/>
        </w:rPr>
        <w:t xml:space="preserve"> року</w:t>
      </w:r>
      <w:r w:rsidR="00A95914" w:rsidRPr="00B76CCF">
        <w:rPr>
          <w:b/>
          <w:color w:val="1D1B11" w:themeColor="background2" w:themeShade="1A"/>
          <w:sz w:val="28"/>
          <w:szCs w:val="28"/>
          <w:lang w:val="uk-UA"/>
        </w:rPr>
        <w:tab/>
      </w:r>
      <w:r w:rsidR="00A95914" w:rsidRPr="00B76CCF">
        <w:rPr>
          <w:b/>
          <w:color w:val="1D1B11" w:themeColor="background2" w:themeShade="1A"/>
          <w:sz w:val="28"/>
          <w:szCs w:val="28"/>
          <w:lang w:val="uk-UA"/>
        </w:rPr>
        <w:tab/>
        <w:t xml:space="preserve">  </w:t>
      </w:r>
      <w:r w:rsidR="00A95914" w:rsidRPr="00B76CCF">
        <w:rPr>
          <w:b/>
          <w:color w:val="1D1B11" w:themeColor="background2" w:themeShade="1A"/>
          <w:sz w:val="28"/>
          <w:szCs w:val="28"/>
          <w:lang w:val="uk-UA"/>
        </w:rPr>
        <w:tab/>
      </w:r>
      <w:r w:rsidR="00A95914" w:rsidRPr="00B76CCF">
        <w:rPr>
          <w:color w:val="1D1B11" w:themeColor="background2" w:themeShade="1A"/>
          <w:sz w:val="28"/>
          <w:szCs w:val="28"/>
          <w:lang w:val="uk-UA"/>
        </w:rPr>
        <w:t xml:space="preserve">                            </w:t>
      </w:r>
      <w:r w:rsidR="004002CA">
        <w:rPr>
          <w:color w:val="1D1B11" w:themeColor="background2" w:themeShade="1A"/>
          <w:sz w:val="28"/>
          <w:szCs w:val="28"/>
          <w:lang w:val="uk-UA"/>
        </w:rPr>
        <w:t xml:space="preserve">                </w:t>
      </w:r>
      <w:r w:rsidR="00A95914" w:rsidRPr="00B76CCF">
        <w:rPr>
          <w:color w:val="1D1B11" w:themeColor="background2" w:themeShade="1A"/>
          <w:sz w:val="28"/>
          <w:szCs w:val="28"/>
          <w:lang w:val="uk-UA"/>
        </w:rPr>
        <w:t xml:space="preserve">               № </w:t>
      </w:r>
      <w:r w:rsidR="004002CA">
        <w:rPr>
          <w:color w:val="1D1B11" w:themeColor="background2" w:themeShade="1A"/>
          <w:sz w:val="28"/>
          <w:szCs w:val="28"/>
          <w:lang w:val="uk-UA"/>
        </w:rPr>
        <w:t>18-11/9</w:t>
      </w:r>
    </w:p>
    <w:p w:rsidR="00A95914" w:rsidRPr="00B76CCF" w:rsidRDefault="00A95914" w:rsidP="00EB427C">
      <w:pPr>
        <w:widowControl w:val="0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A95914" w:rsidRPr="00B76CCF" w:rsidRDefault="00A95914" w:rsidP="00EB427C">
      <w:pPr>
        <w:widowControl w:val="0"/>
        <w:rPr>
          <w:color w:val="1D1B11" w:themeColor="background2" w:themeShade="1A"/>
          <w:sz w:val="28"/>
          <w:szCs w:val="28"/>
          <w:lang w:val="uk-UA"/>
        </w:rPr>
      </w:pPr>
      <w:r w:rsidRPr="00B76CCF">
        <w:rPr>
          <w:color w:val="1D1B11" w:themeColor="background2" w:themeShade="1A"/>
          <w:sz w:val="28"/>
          <w:szCs w:val="28"/>
          <w:lang w:val="uk-UA"/>
        </w:rPr>
        <w:t xml:space="preserve">Про </w:t>
      </w:r>
      <w:r w:rsidR="00E30287">
        <w:rPr>
          <w:color w:val="1D1B11" w:themeColor="background2" w:themeShade="1A"/>
          <w:sz w:val="28"/>
          <w:szCs w:val="28"/>
          <w:lang w:val="uk-UA"/>
        </w:rPr>
        <w:t>здійснення допорогових</w:t>
      </w:r>
      <w:r w:rsidR="000311B2" w:rsidRPr="00B76CCF">
        <w:rPr>
          <w:color w:val="1D1B11" w:themeColor="background2" w:themeShade="1A"/>
          <w:sz w:val="28"/>
          <w:szCs w:val="28"/>
          <w:lang w:val="uk-UA"/>
        </w:rPr>
        <w:t xml:space="preserve"> закупівель</w:t>
      </w:r>
    </w:p>
    <w:p w:rsidR="00A95914" w:rsidRPr="00B76CCF" w:rsidRDefault="00A95914" w:rsidP="00EB4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EA69B7" w:rsidRPr="00B76CCF" w:rsidRDefault="00E774BE" w:rsidP="00EB427C">
      <w:pPr>
        <w:pStyle w:val="rvps2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76CCF">
        <w:rPr>
          <w:color w:val="1D1B11" w:themeColor="background2" w:themeShade="1A"/>
          <w:sz w:val="28"/>
          <w:szCs w:val="28"/>
        </w:rPr>
        <w:t>К</w:t>
      </w:r>
      <w:r w:rsidR="008F7B96" w:rsidRPr="00B76CCF">
        <w:rPr>
          <w:color w:val="1D1B11" w:themeColor="background2" w:themeShade="1A"/>
          <w:sz w:val="28"/>
          <w:szCs w:val="28"/>
        </w:rPr>
        <w:t xml:space="preserve">еруючись </w:t>
      </w:r>
      <w:r w:rsidR="006E6B43" w:rsidRPr="00B76CCF">
        <w:rPr>
          <w:color w:val="1D1B11" w:themeColor="background2" w:themeShade="1A"/>
          <w:sz w:val="28"/>
          <w:szCs w:val="28"/>
        </w:rPr>
        <w:t xml:space="preserve">ст. </w:t>
      </w:r>
      <w:r w:rsidR="002234B5" w:rsidRPr="00B76CCF">
        <w:rPr>
          <w:color w:val="1D1B11" w:themeColor="background2" w:themeShade="1A"/>
          <w:sz w:val="28"/>
          <w:szCs w:val="28"/>
        </w:rPr>
        <w:t>26</w:t>
      </w:r>
      <w:r w:rsidR="00444740" w:rsidRPr="00B76CCF">
        <w:rPr>
          <w:color w:val="1D1B11" w:themeColor="background2" w:themeShade="1A"/>
          <w:sz w:val="28"/>
          <w:szCs w:val="28"/>
        </w:rPr>
        <w:t>, 59</w:t>
      </w:r>
      <w:r w:rsidR="002234B5" w:rsidRPr="00B76CCF">
        <w:rPr>
          <w:color w:val="1D1B11" w:themeColor="background2" w:themeShade="1A"/>
          <w:sz w:val="28"/>
          <w:szCs w:val="28"/>
        </w:rPr>
        <w:t xml:space="preserve"> </w:t>
      </w:r>
      <w:r w:rsidR="008F7B96" w:rsidRPr="00B76CCF">
        <w:rPr>
          <w:color w:val="1D1B11" w:themeColor="background2" w:themeShade="1A"/>
          <w:sz w:val="28"/>
          <w:szCs w:val="28"/>
        </w:rPr>
        <w:t>Закону України «Про місцеве самоврядування в Україні»,</w:t>
      </w:r>
      <w:r w:rsidR="002234B5" w:rsidRPr="00B76CCF">
        <w:rPr>
          <w:color w:val="1D1B11" w:themeColor="background2" w:themeShade="1A"/>
          <w:sz w:val="28"/>
          <w:szCs w:val="28"/>
        </w:rPr>
        <w:t xml:space="preserve"> Закон</w:t>
      </w:r>
      <w:r w:rsidR="00EA69B7" w:rsidRPr="00B76CCF">
        <w:rPr>
          <w:color w:val="1D1B11" w:themeColor="background2" w:themeShade="1A"/>
          <w:sz w:val="28"/>
          <w:szCs w:val="28"/>
        </w:rPr>
        <w:t>ом</w:t>
      </w:r>
      <w:r w:rsidR="002234B5" w:rsidRPr="00B76CCF">
        <w:rPr>
          <w:color w:val="1D1B11" w:themeColor="background2" w:themeShade="1A"/>
          <w:sz w:val="28"/>
          <w:szCs w:val="28"/>
        </w:rPr>
        <w:t xml:space="preserve"> України «Про </w:t>
      </w:r>
      <w:r w:rsidR="00EA69B7" w:rsidRPr="00B76CCF">
        <w:rPr>
          <w:color w:val="1D1B11" w:themeColor="background2" w:themeShade="1A"/>
          <w:sz w:val="28"/>
          <w:szCs w:val="28"/>
        </w:rPr>
        <w:t>публічні закупівлі</w:t>
      </w:r>
      <w:r w:rsidR="002234B5" w:rsidRPr="00B76CCF">
        <w:rPr>
          <w:color w:val="1D1B11" w:themeColor="background2" w:themeShade="1A"/>
          <w:sz w:val="28"/>
          <w:szCs w:val="28"/>
        </w:rPr>
        <w:t xml:space="preserve">», </w:t>
      </w:r>
      <w:r w:rsidRPr="00B76CCF">
        <w:rPr>
          <w:color w:val="1D1B11" w:themeColor="background2" w:themeShade="1A"/>
          <w:sz w:val="28"/>
          <w:szCs w:val="28"/>
        </w:rPr>
        <w:t xml:space="preserve">з метою </w:t>
      </w:r>
      <w:r w:rsidR="00EA69B7" w:rsidRPr="00B76CCF">
        <w:rPr>
          <w:color w:val="1D1B11" w:themeColor="background2" w:themeShade="1A"/>
          <w:sz w:val="28"/>
          <w:szCs w:val="28"/>
        </w:rPr>
        <w:t>максимальної економії</w:t>
      </w:r>
      <w:r w:rsidR="00850638">
        <w:rPr>
          <w:color w:val="1D1B11" w:themeColor="background2" w:themeShade="1A"/>
          <w:sz w:val="28"/>
          <w:szCs w:val="28"/>
        </w:rPr>
        <w:t xml:space="preserve"> та</w:t>
      </w:r>
      <w:r w:rsidR="00EA69B7" w:rsidRPr="00B76CCF">
        <w:rPr>
          <w:color w:val="1D1B11" w:themeColor="background2" w:themeShade="1A"/>
          <w:sz w:val="28"/>
          <w:szCs w:val="28"/>
        </w:rPr>
        <w:t xml:space="preserve"> </w:t>
      </w:r>
      <w:r w:rsidRPr="00B76CCF">
        <w:rPr>
          <w:color w:val="1D1B11" w:themeColor="background2" w:themeShade="1A"/>
          <w:sz w:val="28"/>
          <w:szCs w:val="28"/>
        </w:rPr>
        <w:t>ефективно</w:t>
      </w:r>
      <w:r w:rsidR="002234B5" w:rsidRPr="00B76CCF">
        <w:rPr>
          <w:color w:val="1D1B11" w:themeColor="background2" w:themeShade="1A"/>
          <w:sz w:val="28"/>
          <w:szCs w:val="28"/>
        </w:rPr>
        <w:t xml:space="preserve">го використання коштів місцевого бюджету </w:t>
      </w:r>
      <w:r w:rsidR="00EA69B7" w:rsidRPr="00B76CCF">
        <w:rPr>
          <w:color w:val="1D1B11" w:themeColor="background2" w:themeShade="1A"/>
          <w:sz w:val="28"/>
          <w:szCs w:val="28"/>
        </w:rPr>
        <w:t>під час здійснення закупівель товарів, робіт, послуг Володимирецькою селищною радою</w:t>
      </w:r>
      <w:r w:rsidR="00444740" w:rsidRPr="00B76CCF">
        <w:rPr>
          <w:sz w:val="28"/>
          <w:szCs w:val="28"/>
        </w:rPr>
        <w:t xml:space="preserve">, </w:t>
      </w:r>
      <w:r w:rsidR="00EA69B7" w:rsidRPr="00B76CCF">
        <w:rPr>
          <w:color w:val="1D1B11" w:themeColor="background2" w:themeShade="1A"/>
          <w:sz w:val="28"/>
          <w:szCs w:val="28"/>
        </w:rPr>
        <w:t xml:space="preserve">забезпечення </w:t>
      </w:r>
      <w:r w:rsidR="00EA69B7" w:rsidRPr="00B76CCF">
        <w:rPr>
          <w:color w:val="000000"/>
          <w:sz w:val="28"/>
          <w:szCs w:val="28"/>
        </w:rPr>
        <w:t xml:space="preserve">відкритості та прозорості на всіх стадіях </w:t>
      </w:r>
      <w:r w:rsidR="00444740" w:rsidRPr="00B76CCF">
        <w:rPr>
          <w:color w:val="000000"/>
          <w:sz w:val="28"/>
          <w:szCs w:val="28"/>
        </w:rPr>
        <w:t xml:space="preserve">таких </w:t>
      </w:r>
      <w:r w:rsidR="00EA69B7" w:rsidRPr="00B76CCF">
        <w:rPr>
          <w:color w:val="000000"/>
          <w:sz w:val="28"/>
          <w:szCs w:val="28"/>
        </w:rPr>
        <w:t>закупівел</w:t>
      </w:r>
      <w:r w:rsidR="00444740" w:rsidRPr="00B76CCF">
        <w:rPr>
          <w:color w:val="000000"/>
          <w:sz w:val="28"/>
          <w:szCs w:val="28"/>
        </w:rPr>
        <w:t>ь та</w:t>
      </w:r>
      <w:r w:rsidR="00444740" w:rsidRPr="00B76CCF">
        <w:rPr>
          <w:sz w:val="28"/>
          <w:szCs w:val="28"/>
        </w:rPr>
        <w:t xml:space="preserve"> розширення реальної конкуренції при здійсненні закупівель за кошти місцевого бюджету,</w:t>
      </w:r>
    </w:p>
    <w:p w:rsidR="00EA69B7" w:rsidRPr="00B76CCF" w:rsidRDefault="00EA69B7" w:rsidP="00EB427C">
      <w:pPr>
        <w:widowControl w:val="0"/>
        <w:ind w:firstLine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A95914" w:rsidRPr="00B76CCF" w:rsidRDefault="00A95914" w:rsidP="00EB427C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  <w:r w:rsidRPr="00B76CCF">
        <w:rPr>
          <w:bCs/>
          <w:color w:val="1D1B11" w:themeColor="background2" w:themeShade="1A"/>
          <w:sz w:val="28"/>
          <w:szCs w:val="28"/>
          <w:lang w:val="uk-UA"/>
        </w:rPr>
        <w:t>СЕЛИЩНА РАДА</w:t>
      </w:r>
    </w:p>
    <w:p w:rsidR="00A95914" w:rsidRPr="00B76CCF" w:rsidRDefault="00A95914" w:rsidP="00EB427C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  <w:r w:rsidRPr="00B76CCF">
        <w:rPr>
          <w:bCs/>
          <w:color w:val="1D1B11" w:themeColor="background2" w:themeShade="1A"/>
          <w:sz w:val="28"/>
          <w:szCs w:val="28"/>
          <w:lang w:val="uk-UA"/>
        </w:rPr>
        <w:t>В И Р І Ш И Л А:</w:t>
      </w:r>
    </w:p>
    <w:p w:rsidR="00A95914" w:rsidRPr="00B76CCF" w:rsidRDefault="00A95914" w:rsidP="00EB427C">
      <w:pPr>
        <w:widowControl w:val="0"/>
        <w:ind w:firstLine="900"/>
        <w:jc w:val="center"/>
        <w:rPr>
          <w:b/>
          <w:bCs/>
          <w:color w:val="1D1B11" w:themeColor="background2" w:themeShade="1A"/>
          <w:sz w:val="28"/>
          <w:szCs w:val="28"/>
          <w:lang w:val="uk-UA"/>
        </w:rPr>
      </w:pPr>
    </w:p>
    <w:p w:rsidR="00E43E88" w:rsidRPr="00B76CCF" w:rsidRDefault="00E43E88" w:rsidP="00EB427C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76CCF">
        <w:rPr>
          <w:color w:val="000000"/>
          <w:sz w:val="28"/>
          <w:szCs w:val="28"/>
          <w:lang w:val="uk-UA"/>
        </w:rPr>
        <w:t xml:space="preserve">Затвердити </w:t>
      </w:r>
      <w:r w:rsidR="00D510C1" w:rsidRPr="00B76CCF">
        <w:rPr>
          <w:color w:val="000000"/>
          <w:sz w:val="28"/>
          <w:szCs w:val="28"/>
          <w:lang w:val="uk-UA"/>
        </w:rPr>
        <w:t>Положення про порядок застосування електронної системи закупівель виконавчими органами</w:t>
      </w:r>
      <w:r w:rsidR="00FB1FF1">
        <w:rPr>
          <w:color w:val="000000"/>
          <w:sz w:val="28"/>
          <w:szCs w:val="28"/>
          <w:lang w:val="uk-UA"/>
        </w:rPr>
        <w:t xml:space="preserve"> </w:t>
      </w:r>
      <w:r w:rsidR="00D510C1" w:rsidRPr="00B76CCF">
        <w:rPr>
          <w:color w:val="000000"/>
          <w:sz w:val="28"/>
          <w:szCs w:val="28"/>
          <w:lang w:val="uk-UA"/>
        </w:rPr>
        <w:t>Володимирецької селищної ради</w:t>
      </w:r>
      <w:r w:rsidR="00E30287">
        <w:rPr>
          <w:color w:val="000000"/>
          <w:sz w:val="28"/>
          <w:szCs w:val="28"/>
          <w:lang w:val="uk-UA"/>
        </w:rPr>
        <w:t xml:space="preserve"> для здійснення допорогових закупівель</w:t>
      </w:r>
      <w:r w:rsidR="00D510C1" w:rsidRPr="00B76CCF">
        <w:rPr>
          <w:color w:val="000000"/>
          <w:sz w:val="28"/>
          <w:szCs w:val="28"/>
          <w:lang w:val="uk-UA"/>
        </w:rPr>
        <w:t xml:space="preserve"> </w:t>
      </w:r>
      <w:r w:rsidR="00B76CCF" w:rsidRPr="00B76CCF">
        <w:rPr>
          <w:color w:val="000000"/>
          <w:sz w:val="28"/>
          <w:szCs w:val="28"/>
          <w:lang w:val="uk-UA"/>
        </w:rPr>
        <w:t>(</w:t>
      </w:r>
      <w:r w:rsidR="00E30287">
        <w:rPr>
          <w:color w:val="000000"/>
          <w:sz w:val="28"/>
          <w:szCs w:val="28"/>
          <w:lang w:val="uk-UA"/>
        </w:rPr>
        <w:t>додається</w:t>
      </w:r>
      <w:r w:rsidR="00B76CCF" w:rsidRPr="00B76CCF">
        <w:rPr>
          <w:color w:val="000000"/>
          <w:sz w:val="28"/>
          <w:szCs w:val="28"/>
          <w:lang w:val="uk-UA"/>
        </w:rPr>
        <w:t>)</w:t>
      </w:r>
      <w:r w:rsidRPr="00B76CCF">
        <w:rPr>
          <w:color w:val="000000"/>
          <w:sz w:val="28"/>
          <w:szCs w:val="28"/>
          <w:lang w:val="uk-UA"/>
        </w:rPr>
        <w:t>.</w:t>
      </w:r>
    </w:p>
    <w:p w:rsidR="00B76CCF" w:rsidRDefault="00B76CCF" w:rsidP="00EB427C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76CCF">
        <w:rPr>
          <w:sz w:val="28"/>
          <w:szCs w:val="28"/>
          <w:lang w:val="uk-UA"/>
        </w:rPr>
        <w:t xml:space="preserve">Обов’язки по проведенню допорогових закупівель </w:t>
      </w:r>
      <w:r w:rsidR="00D510C1" w:rsidRPr="00B76CCF">
        <w:rPr>
          <w:sz w:val="28"/>
          <w:szCs w:val="28"/>
          <w:lang w:val="uk-UA"/>
        </w:rPr>
        <w:t>Володимирецько</w:t>
      </w:r>
      <w:r w:rsidR="00D510C1">
        <w:rPr>
          <w:sz w:val="28"/>
          <w:szCs w:val="28"/>
          <w:lang w:val="uk-UA"/>
        </w:rPr>
        <w:t>ю</w:t>
      </w:r>
      <w:r w:rsidR="00D510C1" w:rsidRPr="00B76CCF">
        <w:rPr>
          <w:sz w:val="28"/>
          <w:szCs w:val="28"/>
          <w:lang w:val="uk-UA"/>
        </w:rPr>
        <w:t xml:space="preserve"> селищно</w:t>
      </w:r>
      <w:r w:rsidR="00D510C1">
        <w:rPr>
          <w:sz w:val="28"/>
          <w:szCs w:val="28"/>
          <w:lang w:val="uk-UA"/>
        </w:rPr>
        <w:t>ю</w:t>
      </w:r>
      <w:r w:rsidR="00D510C1" w:rsidRPr="00B76CCF">
        <w:rPr>
          <w:sz w:val="28"/>
          <w:szCs w:val="28"/>
          <w:lang w:val="uk-UA"/>
        </w:rPr>
        <w:t xml:space="preserve"> рад</w:t>
      </w:r>
      <w:r w:rsidR="00D510C1">
        <w:rPr>
          <w:sz w:val="28"/>
          <w:szCs w:val="28"/>
          <w:lang w:val="uk-UA"/>
        </w:rPr>
        <w:t>ою</w:t>
      </w:r>
      <w:r w:rsidR="00D510C1" w:rsidRPr="00B76CCF">
        <w:rPr>
          <w:sz w:val="28"/>
          <w:szCs w:val="28"/>
          <w:lang w:val="uk-UA"/>
        </w:rPr>
        <w:t xml:space="preserve"> </w:t>
      </w:r>
      <w:r w:rsidRPr="00B76CCF">
        <w:rPr>
          <w:sz w:val="28"/>
          <w:szCs w:val="28"/>
          <w:lang w:val="uk-UA"/>
        </w:rPr>
        <w:t xml:space="preserve">покласти на </w:t>
      </w:r>
      <w:r w:rsidR="00E30287">
        <w:rPr>
          <w:sz w:val="28"/>
          <w:szCs w:val="28"/>
          <w:lang w:val="uk-UA"/>
        </w:rPr>
        <w:t>тендерний комітет Володимирецької селищної ради</w:t>
      </w:r>
      <w:r w:rsidRPr="00B76CCF">
        <w:rPr>
          <w:sz w:val="28"/>
          <w:szCs w:val="28"/>
          <w:lang w:val="uk-UA"/>
        </w:rPr>
        <w:t>.</w:t>
      </w:r>
    </w:p>
    <w:p w:rsidR="00BF0A6D" w:rsidRPr="00B76CCF" w:rsidRDefault="008328CF" w:rsidP="00EB427C">
      <w:pPr>
        <w:pStyle w:val="a8"/>
        <w:widowControl w:val="0"/>
        <w:numPr>
          <w:ilvl w:val="0"/>
          <w:numId w:val="9"/>
        </w:numPr>
        <w:tabs>
          <w:tab w:val="left" w:pos="0"/>
          <w:tab w:val="left" w:pos="540"/>
          <w:tab w:val="left" w:pos="851"/>
          <w:tab w:val="left" w:pos="900"/>
          <w:tab w:val="left" w:pos="993"/>
          <w:tab w:val="left" w:pos="1134"/>
        </w:tabs>
        <w:ind w:left="0" w:firstLine="709"/>
        <w:jc w:val="both"/>
        <w:rPr>
          <w:rStyle w:val="rvts9"/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B76C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Контроль за виконанням цього рішення покласти на </w:t>
      </w:r>
      <w:r w:rsidR="00151CE6" w:rsidRPr="00B76C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постійну </w:t>
      </w:r>
      <w:r w:rsidRPr="00B76C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комісію </w:t>
      </w:r>
      <w:r w:rsidR="00151CE6" w:rsidRPr="00B76C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селищної ради </w:t>
      </w:r>
      <w:r w:rsidR="002234B5" w:rsidRPr="00B76CCF">
        <w:rPr>
          <w:rStyle w:val="rvts9"/>
          <w:rFonts w:ascii="Times New Roman" w:hAnsi="Times New Roman" w:cs="Times New Roman"/>
          <w:color w:val="1D1B11" w:themeColor="background2" w:themeShade="1A"/>
          <w:sz w:val="28"/>
          <w:szCs w:val="28"/>
        </w:rPr>
        <w:t>з питань</w:t>
      </w:r>
      <w:r w:rsidR="002234B5" w:rsidRPr="00B76CC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бюджету, фінансів, податкової політики, молоді та спорту.</w:t>
      </w:r>
    </w:p>
    <w:p w:rsidR="00151CE6" w:rsidRPr="00B76CCF" w:rsidRDefault="00151CE6" w:rsidP="00EB427C">
      <w:pPr>
        <w:pStyle w:val="a8"/>
        <w:widowControl w:val="0"/>
        <w:tabs>
          <w:tab w:val="left" w:pos="0"/>
          <w:tab w:val="left" w:pos="540"/>
          <w:tab w:val="left" w:pos="900"/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A95914" w:rsidRPr="00B76CCF" w:rsidRDefault="00A95914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  <w:r w:rsidRPr="00B76CCF">
        <w:rPr>
          <w:color w:val="1D1B11" w:themeColor="background2" w:themeShade="1A"/>
          <w:sz w:val="28"/>
          <w:szCs w:val="28"/>
        </w:rPr>
        <w:t xml:space="preserve">СЕЛИЩНИЙ ГОЛОВА    </w:t>
      </w:r>
      <w:r w:rsidR="003B30A8" w:rsidRPr="00B76CCF">
        <w:rPr>
          <w:color w:val="1D1B11" w:themeColor="background2" w:themeShade="1A"/>
          <w:sz w:val="28"/>
          <w:szCs w:val="28"/>
        </w:rPr>
        <w:t xml:space="preserve">            </w:t>
      </w:r>
      <w:r w:rsidR="00952FE4" w:rsidRPr="00B76CCF">
        <w:rPr>
          <w:color w:val="1D1B11" w:themeColor="background2" w:themeShade="1A"/>
          <w:sz w:val="28"/>
          <w:szCs w:val="28"/>
          <w:lang w:val="uk-UA"/>
        </w:rPr>
        <w:t xml:space="preserve">   </w:t>
      </w:r>
      <w:r w:rsidR="003B30A8" w:rsidRPr="00B76CCF">
        <w:rPr>
          <w:color w:val="1D1B11" w:themeColor="background2" w:themeShade="1A"/>
          <w:sz w:val="28"/>
          <w:szCs w:val="28"/>
        </w:rPr>
        <w:t xml:space="preserve">      </w:t>
      </w:r>
      <w:r w:rsidRPr="00B76CCF">
        <w:rPr>
          <w:color w:val="1D1B11" w:themeColor="background2" w:themeShade="1A"/>
          <w:sz w:val="28"/>
          <w:szCs w:val="28"/>
        </w:rPr>
        <w:t xml:space="preserve">                       </w:t>
      </w:r>
      <w:r w:rsidR="003B30A8" w:rsidRPr="00B76CCF">
        <w:rPr>
          <w:color w:val="1D1B11" w:themeColor="background2" w:themeShade="1A"/>
          <w:sz w:val="28"/>
          <w:szCs w:val="28"/>
          <w:lang w:val="uk-UA"/>
        </w:rPr>
        <w:t xml:space="preserve">      </w:t>
      </w:r>
      <w:r w:rsidRPr="00B76CCF">
        <w:rPr>
          <w:color w:val="1D1B11" w:themeColor="background2" w:themeShade="1A"/>
          <w:sz w:val="28"/>
          <w:szCs w:val="28"/>
        </w:rPr>
        <w:t xml:space="preserve">           О.</w:t>
      </w:r>
      <w:r w:rsidR="003B30A8" w:rsidRPr="00B76CCF">
        <w:rPr>
          <w:color w:val="1D1B11" w:themeColor="background2" w:themeShade="1A"/>
          <w:sz w:val="28"/>
          <w:szCs w:val="28"/>
        </w:rPr>
        <w:t xml:space="preserve"> </w:t>
      </w:r>
      <w:r w:rsidRPr="00B76CCF">
        <w:rPr>
          <w:color w:val="1D1B11" w:themeColor="background2" w:themeShade="1A"/>
          <w:sz w:val="28"/>
          <w:szCs w:val="28"/>
        </w:rPr>
        <w:t>ОСМОЛОВИЧ</w:t>
      </w:r>
    </w:p>
    <w:p w:rsidR="005E7F39" w:rsidRPr="002234B5" w:rsidRDefault="005E7F39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Default="005E7F39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776DD3" w:rsidRDefault="00776DD3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776DD3" w:rsidRDefault="00776DD3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776DD3" w:rsidRDefault="00776DD3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776DD3" w:rsidRDefault="00776DD3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776DD3" w:rsidRPr="002234B5" w:rsidRDefault="00776DD3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Pr="002234B5" w:rsidRDefault="005E7F39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Pr="002234B5" w:rsidRDefault="005E7F39" w:rsidP="00EB4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Pr="00B76CCF" w:rsidRDefault="002234B5" w:rsidP="00EB427C">
      <w:pPr>
        <w:widowControl w:val="0"/>
        <w:rPr>
          <w:i/>
          <w:color w:val="1D1B11" w:themeColor="background2" w:themeShade="1A"/>
          <w:lang w:val="uk-UA"/>
        </w:rPr>
      </w:pPr>
      <w:r w:rsidRPr="00B76CCF">
        <w:rPr>
          <w:i/>
          <w:color w:val="1D1B11" w:themeColor="background2" w:themeShade="1A"/>
          <w:lang w:val="uk-UA"/>
        </w:rPr>
        <w:t xml:space="preserve">Проект рішення № </w:t>
      </w:r>
      <w:r w:rsidR="00776DD3">
        <w:rPr>
          <w:i/>
          <w:color w:val="1D1B11" w:themeColor="background2" w:themeShade="1A"/>
          <w:lang w:val="uk-UA"/>
        </w:rPr>
        <w:t>18</w:t>
      </w:r>
      <w:r w:rsidR="00B87987" w:rsidRPr="00B87987">
        <w:rPr>
          <w:i/>
          <w:color w:val="1D1B11" w:themeColor="background2" w:themeShade="1A"/>
          <w:lang w:val="uk-UA"/>
        </w:rPr>
        <w:t>-11</w:t>
      </w:r>
      <w:r w:rsidRPr="00B87987">
        <w:rPr>
          <w:i/>
          <w:color w:val="1D1B11" w:themeColor="background2" w:themeShade="1A"/>
          <w:lang w:val="uk-UA"/>
        </w:rPr>
        <w:t>/</w:t>
      </w:r>
      <w:r w:rsidR="003B3225">
        <w:rPr>
          <w:i/>
          <w:color w:val="1D1B11" w:themeColor="background2" w:themeShade="1A"/>
          <w:lang w:val="uk-UA"/>
        </w:rPr>
        <w:t xml:space="preserve">9 </w:t>
      </w:r>
      <w:r w:rsidRPr="00B76CCF">
        <w:rPr>
          <w:i/>
          <w:color w:val="1D1B11" w:themeColor="background2" w:themeShade="1A"/>
          <w:lang w:val="uk-UA"/>
        </w:rPr>
        <w:t xml:space="preserve"> підготовив та перевірив спеціаліст ІІ категорії з юридичних питань Л. Блищик, тел. 2-35-27</w:t>
      </w:r>
    </w:p>
    <w:p w:rsidR="002234B5" w:rsidRPr="00EB427C" w:rsidRDefault="002234B5" w:rsidP="00EB427C">
      <w:pPr>
        <w:widowControl w:val="0"/>
        <w:ind w:left="5103"/>
        <w:rPr>
          <w:color w:val="1D1B11" w:themeColor="background2" w:themeShade="1A"/>
          <w:sz w:val="22"/>
          <w:szCs w:val="22"/>
          <w:lang w:val="uk-UA"/>
        </w:rPr>
      </w:pPr>
      <w:r w:rsidRPr="00EB427C">
        <w:rPr>
          <w:color w:val="1D1B11" w:themeColor="background2" w:themeShade="1A"/>
          <w:sz w:val="22"/>
          <w:szCs w:val="22"/>
          <w:lang w:val="uk-UA"/>
        </w:rPr>
        <w:lastRenderedPageBreak/>
        <w:t xml:space="preserve">Додаток </w:t>
      </w:r>
      <w:r w:rsidR="006F17A7" w:rsidRPr="00EB427C">
        <w:rPr>
          <w:color w:val="1D1B11" w:themeColor="background2" w:themeShade="1A"/>
          <w:sz w:val="22"/>
          <w:szCs w:val="22"/>
          <w:lang w:val="uk-UA"/>
        </w:rPr>
        <w:t>№ 1</w:t>
      </w:r>
      <w:r w:rsidRPr="00EB427C">
        <w:rPr>
          <w:color w:val="1D1B11" w:themeColor="background2" w:themeShade="1A"/>
          <w:sz w:val="22"/>
          <w:szCs w:val="22"/>
          <w:lang w:val="uk-UA"/>
        </w:rPr>
        <w:t xml:space="preserve">до рішення Володимирецької селищної ради від </w:t>
      </w:r>
      <w:r w:rsidR="006F17A7" w:rsidRPr="00EB427C">
        <w:rPr>
          <w:color w:val="1D1B11" w:themeColor="background2" w:themeShade="1A"/>
          <w:sz w:val="22"/>
          <w:szCs w:val="22"/>
          <w:lang w:val="uk-UA"/>
        </w:rPr>
        <w:t>__</w:t>
      </w:r>
      <w:r w:rsidRPr="00EB427C">
        <w:rPr>
          <w:color w:val="1D1B11" w:themeColor="background2" w:themeShade="1A"/>
          <w:sz w:val="22"/>
          <w:szCs w:val="22"/>
          <w:lang w:val="uk-UA"/>
        </w:rPr>
        <w:t xml:space="preserve"> </w:t>
      </w:r>
      <w:r w:rsidR="00776DD3">
        <w:rPr>
          <w:color w:val="1D1B11" w:themeColor="background2" w:themeShade="1A"/>
          <w:sz w:val="22"/>
          <w:szCs w:val="22"/>
          <w:lang w:val="uk-UA"/>
        </w:rPr>
        <w:t>__</w:t>
      </w:r>
      <w:r w:rsidRPr="00EB427C">
        <w:rPr>
          <w:color w:val="1D1B11" w:themeColor="background2" w:themeShade="1A"/>
          <w:sz w:val="22"/>
          <w:szCs w:val="22"/>
          <w:lang w:val="uk-UA"/>
        </w:rPr>
        <w:t xml:space="preserve"> 201</w:t>
      </w:r>
      <w:r w:rsidR="00776DD3">
        <w:rPr>
          <w:color w:val="1D1B11" w:themeColor="background2" w:themeShade="1A"/>
          <w:sz w:val="22"/>
          <w:szCs w:val="22"/>
          <w:lang w:val="uk-UA"/>
        </w:rPr>
        <w:t>__</w:t>
      </w:r>
      <w:r w:rsidRPr="00EB427C">
        <w:rPr>
          <w:color w:val="1D1B11" w:themeColor="background2" w:themeShade="1A"/>
          <w:sz w:val="22"/>
          <w:szCs w:val="22"/>
          <w:lang w:val="uk-UA"/>
        </w:rPr>
        <w:t xml:space="preserve"> року № </w:t>
      </w:r>
      <w:r w:rsidR="006F17A7" w:rsidRPr="00EB427C">
        <w:rPr>
          <w:color w:val="1D1B11" w:themeColor="background2" w:themeShade="1A"/>
          <w:sz w:val="22"/>
          <w:szCs w:val="22"/>
          <w:lang w:val="uk-UA"/>
        </w:rPr>
        <w:t>_</w:t>
      </w:r>
    </w:p>
    <w:p w:rsidR="002234B5" w:rsidRPr="00EB427C" w:rsidRDefault="002234B5" w:rsidP="00EB427C">
      <w:pPr>
        <w:widowControl w:val="0"/>
        <w:ind w:left="5245"/>
        <w:rPr>
          <w:color w:val="1D1B11" w:themeColor="background2" w:themeShade="1A"/>
          <w:lang w:val="uk-UA"/>
        </w:rPr>
      </w:pPr>
    </w:p>
    <w:p w:rsidR="00776DD3" w:rsidRDefault="00671FBC" w:rsidP="00EB427C">
      <w:pPr>
        <w:widowControl w:val="0"/>
        <w:jc w:val="center"/>
        <w:rPr>
          <w:b/>
          <w:color w:val="000000"/>
          <w:lang w:val="uk-UA"/>
        </w:rPr>
      </w:pPr>
      <w:r w:rsidRPr="00776DD3">
        <w:rPr>
          <w:b/>
          <w:color w:val="000000"/>
          <w:lang w:val="uk-UA"/>
        </w:rPr>
        <w:t xml:space="preserve">Положення </w:t>
      </w:r>
    </w:p>
    <w:p w:rsidR="00104491" w:rsidRPr="00776DD3" w:rsidRDefault="00671FBC" w:rsidP="00EB427C">
      <w:pPr>
        <w:widowControl w:val="0"/>
        <w:jc w:val="center"/>
        <w:rPr>
          <w:b/>
          <w:bCs/>
          <w:color w:val="1D1B11" w:themeColor="background2" w:themeShade="1A"/>
          <w:lang w:val="uk-UA" w:eastAsia="uk-UA"/>
        </w:rPr>
      </w:pPr>
      <w:r w:rsidRPr="00776DD3">
        <w:rPr>
          <w:b/>
          <w:color w:val="000000"/>
          <w:lang w:val="uk-UA"/>
        </w:rPr>
        <w:t>про порядок застосування електронної системи закупівель виконавчими органами</w:t>
      </w:r>
      <w:r w:rsidR="008C46FC" w:rsidRPr="00776DD3">
        <w:rPr>
          <w:b/>
          <w:color w:val="000000"/>
          <w:lang w:val="uk-UA"/>
        </w:rPr>
        <w:t xml:space="preserve"> </w:t>
      </w:r>
      <w:r w:rsidRPr="00776DD3">
        <w:rPr>
          <w:b/>
          <w:color w:val="000000"/>
          <w:lang w:val="uk-UA"/>
        </w:rPr>
        <w:t>Володимирецької селищної ради</w:t>
      </w:r>
      <w:r w:rsidR="00776DD3" w:rsidRPr="00776DD3">
        <w:rPr>
          <w:b/>
          <w:color w:val="000000"/>
          <w:lang w:val="uk-UA"/>
        </w:rPr>
        <w:t xml:space="preserve"> для здійснення допорогових закупівель</w:t>
      </w:r>
    </w:p>
    <w:p w:rsidR="006F17A7" w:rsidRPr="00EB427C" w:rsidRDefault="006F17A7" w:rsidP="00EB427C">
      <w:pPr>
        <w:widowControl w:val="0"/>
        <w:jc w:val="center"/>
        <w:rPr>
          <w:bCs/>
          <w:color w:val="1D1B11" w:themeColor="background2" w:themeShade="1A"/>
          <w:lang w:val="uk-UA" w:eastAsia="uk-UA"/>
        </w:rPr>
      </w:pP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4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І. Загальні положення</w:t>
      </w:r>
    </w:p>
    <w:p w:rsidR="001338AC" w:rsidRPr="00776DD3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776DD3">
        <w:rPr>
          <w:rFonts w:ascii="Times New Roman" w:hAnsi="Times New Roman" w:cs="Times New Roman"/>
          <w:color w:val="000000"/>
          <w:sz w:val="24"/>
          <w:szCs w:val="24"/>
        </w:rPr>
        <w:t>1.1. Положення про порядок застосування електронної системи закупівель виконавчими органами</w:t>
      </w:r>
      <w:r w:rsidR="008C46FC" w:rsidRPr="00776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DD3">
        <w:rPr>
          <w:rFonts w:ascii="Times New Roman" w:hAnsi="Times New Roman" w:cs="Times New Roman"/>
          <w:color w:val="000000"/>
          <w:sz w:val="24"/>
          <w:szCs w:val="24"/>
        </w:rPr>
        <w:t>Володимирецької селищної</w:t>
      </w:r>
      <w:r w:rsidRPr="00776D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6D34" w:rsidRPr="00776D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ради </w:t>
      </w:r>
      <w:r w:rsidR="00776DD3" w:rsidRPr="00776DD3">
        <w:rPr>
          <w:rFonts w:ascii="Times New Roman" w:hAnsi="Times New Roman" w:cs="Times New Roman"/>
          <w:color w:val="000000"/>
          <w:sz w:val="24"/>
          <w:szCs w:val="24"/>
        </w:rPr>
        <w:t xml:space="preserve">для здійснення допорогових закупівель </w:t>
      </w:r>
      <w:r w:rsidRPr="00776D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6D34" w:rsidRPr="00776DD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776DD3">
        <w:rPr>
          <w:rFonts w:ascii="Times New Roman" w:hAnsi="Times New Roman" w:cs="Times New Roman"/>
          <w:color w:val="000000"/>
          <w:sz w:val="24"/>
          <w:szCs w:val="24"/>
        </w:rPr>
        <w:t xml:space="preserve">далі </w:t>
      </w:r>
      <w:r w:rsidR="00F66D34" w:rsidRPr="00776DD3">
        <w:rPr>
          <w:rFonts w:ascii="Times New Roman" w:hAnsi="Times New Roman" w:cs="Times New Roman"/>
          <w:color w:val="000000"/>
          <w:sz w:val="24"/>
          <w:szCs w:val="24"/>
        </w:rPr>
        <w:t xml:space="preserve">за текстом </w:t>
      </w:r>
      <w:r w:rsidRPr="00776DD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510C1" w:rsidRPr="00776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DD3">
        <w:rPr>
          <w:rFonts w:ascii="Times New Roman" w:hAnsi="Times New Roman" w:cs="Times New Roman"/>
          <w:color w:val="000000"/>
          <w:sz w:val="24"/>
          <w:szCs w:val="24"/>
        </w:rPr>
        <w:t xml:space="preserve">Положення) </w:t>
      </w:r>
      <w:r w:rsidRPr="00776DD3">
        <w:rPr>
          <w:rFonts w:ascii="Times New Roman" w:hAnsi="Times New Roman" w:cs="Times New Roman"/>
          <w:sz w:val="24"/>
          <w:szCs w:val="24"/>
        </w:rPr>
        <w:t xml:space="preserve">встановлює загальний порядок організації та </w:t>
      </w:r>
      <w:r w:rsidRPr="00776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проведення процедур </w:t>
      </w:r>
      <w:r w:rsidR="00776D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допорогових </w:t>
      </w:r>
      <w:r w:rsidRPr="00776DD3">
        <w:rPr>
          <w:rFonts w:ascii="Times New Roman" w:hAnsi="Times New Roman" w:cs="Times New Roman"/>
          <w:sz w:val="24"/>
          <w:szCs w:val="24"/>
          <w:shd w:val="clear" w:color="auto" w:fill="FFFFFF"/>
        </w:rPr>
        <w:t>закупівель</w:t>
      </w:r>
      <w:r w:rsidRPr="00776DD3">
        <w:rPr>
          <w:rFonts w:ascii="Times New Roman" w:hAnsi="Times New Roman" w:cs="Times New Roman"/>
          <w:sz w:val="24"/>
          <w:szCs w:val="24"/>
        </w:rPr>
        <w:t xml:space="preserve"> товарів, робіт і послуг </w:t>
      </w:r>
      <w:r w:rsidR="00F66D34" w:rsidRPr="00776DD3">
        <w:rPr>
          <w:rFonts w:ascii="Times New Roman" w:hAnsi="Times New Roman" w:cs="Times New Roman"/>
          <w:sz w:val="24"/>
          <w:szCs w:val="24"/>
        </w:rPr>
        <w:t xml:space="preserve">Володимирецькою селищною радою </w:t>
      </w:r>
      <w:r w:rsidRPr="00776DD3">
        <w:rPr>
          <w:rFonts w:ascii="Times New Roman" w:hAnsi="Times New Roman" w:cs="Times New Roman"/>
          <w:sz w:val="24"/>
          <w:szCs w:val="24"/>
          <w:shd w:val="clear" w:color="auto" w:fill="FFFFFF"/>
        </w:rPr>
        <w:t>із застосуванням електронної системи закупівель</w:t>
      </w:r>
      <w:r w:rsidRPr="00776DD3">
        <w:rPr>
          <w:rFonts w:ascii="Times New Roman" w:hAnsi="Times New Roman" w:cs="Times New Roman"/>
          <w:sz w:val="24"/>
          <w:szCs w:val="24"/>
        </w:rPr>
        <w:t xml:space="preserve"> ProZorro (</w:t>
      </w:r>
      <w:r w:rsidR="00F66D34" w:rsidRPr="00776DD3">
        <w:rPr>
          <w:rFonts w:ascii="Times New Roman" w:hAnsi="Times New Roman" w:cs="Times New Roman"/>
          <w:sz w:val="24"/>
          <w:szCs w:val="24"/>
        </w:rPr>
        <w:t>на</w:t>
      </w:r>
      <w:r w:rsidRPr="00776DD3">
        <w:rPr>
          <w:rFonts w:ascii="Times New Roman" w:hAnsi="Times New Roman" w:cs="Times New Roman"/>
          <w:sz w:val="24"/>
          <w:szCs w:val="24"/>
        </w:rPr>
        <w:t xml:space="preserve">далі </w:t>
      </w:r>
      <w:r w:rsidR="00F66D34" w:rsidRPr="00776DD3">
        <w:rPr>
          <w:rFonts w:ascii="Times New Roman" w:hAnsi="Times New Roman" w:cs="Times New Roman"/>
          <w:sz w:val="24"/>
          <w:szCs w:val="24"/>
        </w:rPr>
        <w:t xml:space="preserve">за текстом </w:t>
      </w:r>
      <w:r w:rsidRPr="00776DD3">
        <w:rPr>
          <w:rFonts w:ascii="Times New Roman" w:hAnsi="Times New Roman" w:cs="Times New Roman"/>
          <w:sz w:val="24"/>
          <w:szCs w:val="24"/>
        </w:rPr>
        <w:t>- Системи).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sz w:val="24"/>
          <w:szCs w:val="24"/>
        </w:rPr>
        <w:t>1.2. Це Положення розроблене на підставі Закону України «Про публічні закупівлі» (</w:t>
      </w:r>
      <w:r w:rsidR="00F66D34" w:rsidRPr="00EB427C">
        <w:rPr>
          <w:rFonts w:ascii="Times New Roman" w:hAnsi="Times New Roman" w:cs="Times New Roman"/>
          <w:sz w:val="24"/>
          <w:szCs w:val="24"/>
        </w:rPr>
        <w:t>на</w:t>
      </w:r>
      <w:r w:rsidRPr="00EB427C">
        <w:rPr>
          <w:rFonts w:ascii="Times New Roman" w:hAnsi="Times New Roman" w:cs="Times New Roman"/>
          <w:sz w:val="24"/>
          <w:szCs w:val="24"/>
        </w:rPr>
        <w:t xml:space="preserve">далі </w:t>
      </w:r>
      <w:r w:rsidR="00F66D34" w:rsidRPr="00EB427C">
        <w:rPr>
          <w:rFonts w:ascii="Times New Roman" w:hAnsi="Times New Roman" w:cs="Times New Roman"/>
          <w:sz w:val="24"/>
          <w:szCs w:val="24"/>
        </w:rPr>
        <w:t xml:space="preserve">за текстом </w:t>
      </w:r>
      <w:r w:rsidRPr="00EB427C">
        <w:rPr>
          <w:rFonts w:ascii="Times New Roman" w:hAnsi="Times New Roman" w:cs="Times New Roman"/>
          <w:sz w:val="24"/>
          <w:szCs w:val="24"/>
        </w:rPr>
        <w:t xml:space="preserve">- Закон), </w:t>
      </w:r>
      <w:r w:rsidRPr="00EB42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Порядку розміщення інформації про публічні закупівлі,</w:t>
      </w:r>
      <w:r w:rsidRPr="00EB427C">
        <w:rPr>
          <w:rFonts w:ascii="Times New Roman" w:hAnsi="Times New Roman" w:cs="Times New Roman"/>
          <w:sz w:val="24"/>
          <w:szCs w:val="24"/>
        </w:rPr>
        <w:t xml:space="preserve"> </w:t>
      </w:r>
      <w:r w:rsidRPr="00EB42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затвердженого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427C">
        <w:rPr>
          <w:rFonts w:ascii="Times New Roman" w:hAnsi="Times New Roman" w:cs="Times New Roman"/>
          <w:sz w:val="24"/>
          <w:szCs w:val="24"/>
        </w:rPr>
        <w:t>Н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аказом Міністерства економічного розвитку і торгівлі України</w:t>
      </w:r>
      <w:r w:rsidRPr="00EB427C">
        <w:rPr>
          <w:rFonts w:ascii="Times New Roman" w:hAnsi="Times New Roman" w:cs="Times New Roman"/>
          <w:sz w:val="24"/>
          <w:szCs w:val="24"/>
        </w:rPr>
        <w:t xml:space="preserve"> 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r w:rsidRPr="00EB42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B42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18.03.2016</w:t>
      </w:r>
      <w:r w:rsidRPr="00EB42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EB42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B42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477, Порядку визначення предмета закупівлі, затвердженого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Наказом Міністерства економічного розвитку і торгівлі України</w:t>
      </w:r>
      <w:r w:rsidRPr="00EB427C">
        <w:rPr>
          <w:rFonts w:ascii="Times New Roman" w:hAnsi="Times New Roman" w:cs="Times New Roman"/>
          <w:sz w:val="24"/>
          <w:szCs w:val="24"/>
        </w:rPr>
        <w:t xml:space="preserve"> 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r w:rsidRPr="00EB427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B42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17.03.2016</w:t>
      </w:r>
      <w:r w:rsidRPr="00EB427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EB427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B42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454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427C">
        <w:rPr>
          <w:rFonts w:ascii="Times New Roman" w:hAnsi="Times New Roman" w:cs="Times New Roman"/>
          <w:sz w:val="24"/>
          <w:szCs w:val="24"/>
        </w:rPr>
        <w:t>(</w:t>
      </w:r>
      <w:r w:rsidR="000277F6" w:rsidRPr="00EB427C">
        <w:rPr>
          <w:rFonts w:ascii="Times New Roman" w:hAnsi="Times New Roman" w:cs="Times New Roman"/>
          <w:sz w:val="24"/>
          <w:szCs w:val="24"/>
        </w:rPr>
        <w:t>на</w:t>
      </w:r>
      <w:r w:rsidRPr="00EB427C">
        <w:rPr>
          <w:rFonts w:ascii="Times New Roman" w:hAnsi="Times New Roman" w:cs="Times New Roman"/>
          <w:sz w:val="24"/>
          <w:szCs w:val="24"/>
        </w:rPr>
        <w:t xml:space="preserve">далі </w:t>
      </w:r>
      <w:r w:rsidR="000277F6" w:rsidRPr="00EB427C">
        <w:rPr>
          <w:rFonts w:ascii="Times New Roman" w:hAnsi="Times New Roman" w:cs="Times New Roman"/>
          <w:sz w:val="24"/>
          <w:szCs w:val="24"/>
        </w:rPr>
        <w:t xml:space="preserve">за текстом </w:t>
      </w:r>
      <w:r w:rsidRPr="00EB427C">
        <w:rPr>
          <w:rFonts w:ascii="Times New Roman" w:hAnsi="Times New Roman" w:cs="Times New Roman"/>
          <w:sz w:val="24"/>
          <w:szCs w:val="24"/>
        </w:rPr>
        <w:t>– Порядок визначення предмета закупівлі), Порядку здійснення допорогових закупівель, затвердженого Наказом ДП «Зовнішторгвидав України» від 13.04.2016</w:t>
      </w:r>
      <w:r w:rsidR="000277F6" w:rsidRPr="00EB427C">
        <w:rPr>
          <w:rFonts w:ascii="Times New Roman" w:hAnsi="Times New Roman" w:cs="Times New Roman"/>
          <w:sz w:val="24"/>
          <w:szCs w:val="24"/>
        </w:rPr>
        <w:t xml:space="preserve"> року </w:t>
      </w:r>
      <w:r w:rsidRPr="00EB427C">
        <w:rPr>
          <w:rFonts w:ascii="Times New Roman" w:hAnsi="Times New Roman" w:cs="Times New Roman"/>
          <w:sz w:val="24"/>
          <w:szCs w:val="24"/>
        </w:rPr>
        <w:t>N 35 (</w:t>
      </w:r>
      <w:r w:rsidR="000277F6" w:rsidRPr="00EB427C">
        <w:rPr>
          <w:rFonts w:ascii="Times New Roman" w:hAnsi="Times New Roman" w:cs="Times New Roman"/>
          <w:sz w:val="24"/>
          <w:szCs w:val="24"/>
        </w:rPr>
        <w:t xml:space="preserve">надалі за текстом </w:t>
      </w:r>
      <w:r w:rsidRPr="00EB427C">
        <w:rPr>
          <w:rFonts w:ascii="Times New Roman" w:hAnsi="Times New Roman" w:cs="Times New Roman"/>
          <w:sz w:val="24"/>
          <w:szCs w:val="24"/>
        </w:rPr>
        <w:t>- Порядок здійснення допорогових закупівель)</w:t>
      </w:r>
      <w:r w:rsidR="000277F6" w:rsidRPr="00EB427C">
        <w:rPr>
          <w:rFonts w:ascii="Times New Roman" w:hAnsi="Times New Roman" w:cs="Times New Roman"/>
          <w:sz w:val="24"/>
          <w:szCs w:val="24"/>
        </w:rPr>
        <w:t>.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sz w:val="24"/>
          <w:szCs w:val="24"/>
        </w:rPr>
        <w:t>1.3. У цьому Положенні наведені нижче терміни вживаються у такому значенні: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spacing w:val="-1"/>
          <w:sz w:val="24"/>
          <w:szCs w:val="24"/>
        </w:rPr>
        <w:t xml:space="preserve">1) </w:t>
      </w:r>
      <w:r w:rsidRPr="00EB427C">
        <w:rPr>
          <w:rFonts w:ascii="Times New Roman" w:hAnsi="Times New Roman" w:cs="Times New Roman"/>
          <w:sz w:val="24"/>
          <w:szCs w:val="24"/>
        </w:rPr>
        <w:t>допорогова закупівля (</w:t>
      </w:r>
      <w:r w:rsidR="00475E5A" w:rsidRPr="00EB427C">
        <w:rPr>
          <w:rFonts w:ascii="Times New Roman" w:hAnsi="Times New Roman" w:cs="Times New Roman"/>
          <w:sz w:val="24"/>
          <w:szCs w:val="24"/>
        </w:rPr>
        <w:t xml:space="preserve">надалі за текстом </w:t>
      </w:r>
      <w:r w:rsidRPr="00EB427C">
        <w:rPr>
          <w:rFonts w:ascii="Times New Roman" w:hAnsi="Times New Roman" w:cs="Times New Roman"/>
          <w:sz w:val="24"/>
          <w:szCs w:val="24"/>
        </w:rPr>
        <w:t>- Закупівля) - закупівля Замовником товарів, робіт і послуг, вартість яких є меншою за вартість, що встановлена в абзацах 2 та 3 частини 1 статті 2 Закону;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2) </w:t>
      </w:r>
      <w:r w:rsidRPr="00EB427C">
        <w:rPr>
          <w:rFonts w:ascii="Times New Roman" w:hAnsi="Times New Roman" w:cs="Times New Roman"/>
          <w:sz w:val="24"/>
          <w:szCs w:val="24"/>
        </w:rPr>
        <w:t>замовник допорогових закупівель (</w:t>
      </w:r>
      <w:r w:rsidR="001E185D" w:rsidRPr="00EB427C">
        <w:rPr>
          <w:rFonts w:ascii="Times New Roman" w:hAnsi="Times New Roman" w:cs="Times New Roman"/>
          <w:sz w:val="24"/>
          <w:szCs w:val="24"/>
        </w:rPr>
        <w:t xml:space="preserve">надалі за текстом </w:t>
      </w:r>
      <w:r w:rsidRPr="00EB427C">
        <w:rPr>
          <w:rFonts w:ascii="Times New Roman" w:hAnsi="Times New Roman" w:cs="Times New Roman"/>
          <w:sz w:val="24"/>
          <w:szCs w:val="24"/>
        </w:rPr>
        <w:t xml:space="preserve">- Замовник) - це </w:t>
      </w:r>
      <w:r w:rsidR="008C46FC">
        <w:rPr>
          <w:rFonts w:ascii="Times New Roman" w:hAnsi="Times New Roman" w:cs="Times New Roman"/>
          <w:sz w:val="24"/>
          <w:szCs w:val="24"/>
        </w:rPr>
        <w:t xml:space="preserve">Володимирецька селищна рада та її виконавчі </w:t>
      </w:r>
      <w:r w:rsidR="001E185D" w:rsidRPr="00EB427C"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r w:rsidR="008C46FC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EB427C">
        <w:rPr>
          <w:rFonts w:ascii="Times New Roman" w:hAnsi="Times New Roman" w:cs="Times New Roman"/>
          <w:sz w:val="24"/>
          <w:szCs w:val="24"/>
        </w:rPr>
        <w:t xml:space="preserve"> розумінні Закону; 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sz w:val="24"/>
          <w:szCs w:val="24"/>
        </w:rPr>
        <w:t>3) переможець - учасник, що пройшов етап кваліфікації та був визначений Замовником як переможець Закупівлі, відповідно до Закону та цього Положення;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sz w:val="24"/>
          <w:szCs w:val="24"/>
        </w:rPr>
        <w:t>4) процедура закупівлі - здійснення відбору постачальника товару (товарів), надавача послуги (послуг), виконавця робіт із використанням електронної системи закупівель для укладення договору про Закупівлю відповідно до вимог Закону;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sz w:val="24"/>
          <w:szCs w:val="24"/>
        </w:rPr>
        <w:t>5) пропозиція учасника - пропозиція щодо предмета Закупівлі або його частини (лота), яку учасник подає для участі у Закупівлі відповідно до вимог, визначених Замовником та цим Положенням;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sz w:val="24"/>
          <w:szCs w:val="24"/>
        </w:rPr>
        <w:t>6) учасник - фізична особа, у тому числі фізична особа-підприємець, або юридична особа, яка подала в електронному вигляді пропозицію для участі в Закупівлях, оголошених Замовником відповідно до цього Положення, в порядку, передбаченому Законом.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sz w:val="24"/>
          <w:szCs w:val="24"/>
        </w:rPr>
        <w:t>Інші терміни вживаються у значенні, наведеному в Законі.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  <w:shd w:val="clear" w:color="auto" w:fill="FDFEFD"/>
        </w:rPr>
      </w:pPr>
      <w:r w:rsidRPr="00EB427C">
        <w:rPr>
          <w:rFonts w:ascii="Times New Roman" w:hAnsi="Times New Roman" w:cs="Times New Roman"/>
          <w:sz w:val="24"/>
          <w:szCs w:val="24"/>
        </w:rPr>
        <w:t>1.4.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B427C"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здійснює проведення процедур закупівель</w:t>
      </w:r>
      <w:r w:rsidRPr="00EB427C">
        <w:rPr>
          <w:rFonts w:ascii="Times New Roman" w:hAnsi="Times New Roman" w:cs="Times New Roman"/>
          <w:sz w:val="24"/>
          <w:szCs w:val="24"/>
        </w:rPr>
        <w:t xml:space="preserve"> товарів, робіт і послуг </w:t>
      </w:r>
      <w:r w:rsidRPr="00EB42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 застосуванням Системи</w:t>
      </w:r>
      <w:r w:rsidRPr="00EB427C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A1003A" w:rsidRPr="00EB427C">
        <w:rPr>
          <w:rFonts w:ascii="Times New Roman" w:hAnsi="Times New Roman" w:cs="Times New Roman"/>
          <w:sz w:val="24"/>
          <w:szCs w:val="24"/>
        </w:rPr>
        <w:t xml:space="preserve">один із 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авторизовани</w:t>
      </w:r>
      <w:r w:rsidR="00A1003A"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електронни</w:t>
      </w:r>
      <w:r w:rsidR="00A1003A"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майданчик</w:t>
      </w:r>
      <w:r w:rsidR="00A1003A"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ів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DFEFD"/>
        </w:rPr>
        <w:t>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lang w:val="uk-UA"/>
        </w:rPr>
      </w:pPr>
      <w:r w:rsidRPr="00EB427C">
        <w:rPr>
          <w:color w:val="000000"/>
          <w:lang w:val="uk-UA"/>
        </w:rPr>
        <w:t>1.5. Замовник має право зареєструватись на декількох авторизованих електронних майданчиках.</w:t>
      </w:r>
    </w:p>
    <w:p w:rsidR="00850298" w:rsidRDefault="001338AC" w:rsidP="00850298">
      <w:pPr>
        <w:pStyle w:val="a6"/>
        <w:widowControl w:val="0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hd w:val="clear" w:color="auto" w:fill="FFFFFF"/>
          <w:lang w:val="uk-UA"/>
        </w:rPr>
      </w:pPr>
      <w:r w:rsidRPr="00EB427C">
        <w:rPr>
          <w:lang w:val="uk-UA"/>
        </w:rPr>
        <w:t>1.</w:t>
      </w:r>
      <w:r w:rsidR="00A1003A" w:rsidRPr="00EB427C">
        <w:rPr>
          <w:lang w:val="uk-UA"/>
        </w:rPr>
        <w:t>6</w:t>
      </w:r>
      <w:r w:rsidRPr="00EB427C">
        <w:rPr>
          <w:lang w:val="uk-UA"/>
        </w:rPr>
        <w:t xml:space="preserve">. Всі питання, пов’язані із здійсненням допорогових закупівель </w:t>
      </w:r>
      <w:r w:rsidRPr="00EB427C">
        <w:rPr>
          <w:color w:val="000000"/>
          <w:shd w:val="clear" w:color="auto" w:fill="FFFFFF"/>
          <w:lang w:val="uk-UA"/>
        </w:rPr>
        <w:t>товарів, робіт і послуг, які не врегульовані цим Положенням, вирішуються в порядку та згідно вимог діючих нормативно – правових актів України</w:t>
      </w:r>
      <w:r w:rsidR="00776DD3">
        <w:rPr>
          <w:color w:val="000000"/>
          <w:shd w:val="clear" w:color="auto" w:fill="FFFFFF"/>
          <w:lang w:val="uk-UA"/>
        </w:rPr>
        <w:t xml:space="preserve"> та регламенту роботи відповідного авторизованого електронного майданчика</w:t>
      </w:r>
      <w:r w:rsidRPr="00EB427C">
        <w:rPr>
          <w:color w:val="000000"/>
          <w:shd w:val="clear" w:color="auto" w:fill="FFFFFF"/>
          <w:lang w:val="uk-UA"/>
        </w:rPr>
        <w:t>.</w:t>
      </w:r>
    </w:p>
    <w:p w:rsidR="007B4F50" w:rsidRDefault="007B4F50" w:rsidP="00EB427C">
      <w:pPr>
        <w:pStyle w:val="11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38AC" w:rsidRPr="00EB427C" w:rsidRDefault="004E7499" w:rsidP="00EB427C">
      <w:pPr>
        <w:pStyle w:val="11"/>
        <w:shd w:val="clear" w:color="auto" w:fill="auto"/>
        <w:spacing w:before="0" w:after="0" w:line="24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 w:rsidR="001338AC" w:rsidRPr="00EB4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І. Сфера застосування Положення</w:t>
      </w:r>
    </w:p>
    <w:p w:rsidR="001338AC" w:rsidRPr="00EB427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B427C">
        <w:rPr>
          <w:rFonts w:ascii="Times New Roman" w:hAnsi="Times New Roman" w:cs="Times New Roman"/>
          <w:color w:val="000000"/>
          <w:sz w:val="24"/>
          <w:szCs w:val="24"/>
        </w:rPr>
        <w:t xml:space="preserve">2.1. Положення застосовується Замовником </w:t>
      </w:r>
      <w:r w:rsidRPr="00EB427C">
        <w:rPr>
          <w:rFonts w:ascii="Times New Roman" w:hAnsi="Times New Roman" w:cs="Times New Roman"/>
          <w:sz w:val="24"/>
          <w:szCs w:val="24"/>
        </w:rPr>
        <w:t xml:space="preserve">у разі проведення відбору постачальника товару (товарів), надавача послуги (послуг) та виконавця робіт із використанням Системи </w:t>
      </w:r>
      <w:r w:rsidRPr="00EB42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всіх </w:t>
      </w:r>
      <w:r w:rsidRPr="00EB427C">
        <w:rPr>
          <w:rFonts w:ascii="Times New Roman" w:hAnsi="Times New Roman" w:cs="Times New Roman"/>
          <w:sz w:val="24"/>
          <w:szCs w:val="24"/>
        </w:rPr>
        <w:t xml:space="preserve">закупівель товарів, робіт і послуг, </w:t>
      </w:r>
      <w:r w:rsidRPr="00EB427C">
        <w:rPr>
          <w:rFonts w:ascii="Times New Roman" w:hAnsi="Times New Roman" w:cs="Times New Roman"/>
          <w:color w:val="000000"/>
          <w:sz w:val="24"/>
          <w:szCs w:val="24"/>
        </w:rPr>
        <w:t xml:space="preserve">які здійснюються за кошти </w:t>
      </w:r>
      <w:r w:rsidR="00A1003A" w:rsidRPr="00EB427C">
        <w:rPr>
          <w:rFonts w:ascii="Times New Roman" w:hAnsi="Times New Roman" w:cs="Times New Roman"/>
          <w:color w:val="000000"/>
          <w:sz w:val="24"/>
          <w:szCs w:val="24"/>
        </w:rPr>
        <w:t>селищного</w:t>
      </w:r>
      <w:r w:rsidRPr="00EB427C">
        <w:rPr>
          <w:rFonts w:ascii="Times New Roman" w:hAnsi="Times New Roman" w:cs="Times New Roman"/>
          <w:color w:val="000000"/>
          <w:sz w:val="24"/>
          <w:szCs w:val="24"/>
        </w:rPr>
        <w:t xml:space="preserve"> бюджету за умови, що</w:t>
      </w:r>
      <w:r w:rsidRPr="00EB42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вартість предмета закупівлі є меншою за вартість, що встановлена в абзацах другому і третьому частини 1 статті 2 </w:t>
      </w:r>
      <w:r w:rsidRPr="00EB427C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Закону України</w:t>
      </w:r>
      <w:r w:rsidRPr="00EB427C">
        <w:rPr>
          <w:rFonts w:ascii="Times New Roman" w:hAnsi="Times New Roman" w:cs="Times New Roman"/>
          <w:sz w:val="24"/>
          <w:szCs w:val="24"/>
        </w:rPr>
        <w:t xml:space="preserve"> «</w:t>
      </w:r>
      <w:r w:rsidRPr="00EB42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Про публічні закупівлі</w:t>
      </w:r>
      <w:r w:rsidRPr="00EB427C">
        <w:rPr>
          <w:rFonts w:ascii="Times New Roman" w:hAnsi="Times New Roman" w:cs="Times New Roman"/>
          <w:sz w:val="24"/>
          <w:szCs w:val="24"/>
        </w:rPr>
        <w:t>».</w:t>
      </w:r>
    </w:p>
    <w:p w:rsidR="001338AC" w:rsidRDefault="001338AC" w:rsidP="00EB427C">
      <w:pPr>
        <w:pStyle w:val="11"/>
        <w:shd w:val="clear" w:color="auto" w:fill="auto"/>
        <w:spacing w:before="0"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EB427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20AA8" w:rsidRPr="00EB42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B427C">
        <w:rPr>
          <w:rFonts w:ascii="Times New Roman" w:hAnsi="Times New Roman" w:cs="Times New Roman"/>
          <w:color w:val="000000"/>
          <w:sz w:val="24"/>
          <w:szCs w:val="24"/>
        </w:rPr>
        <w:t>. Дія Положення не поширюється на випа</w:t>
      </w:r>
      <w:r w:rsidR="00A20AA8" w:rsidRPr="00EB427C">
        <w:rPr>
          <w:rFonts w:ascii="Times New Roman" w:hAnsi="Times New Roman" w:cs="Times New Roman"/>
          <w:color w:val="000000"/>
          <w:sz w:val="24"/>
          <w:szCs w:val="24"/>
        </w:rPr>
        <w:t xml:space="preserve">дки, якщо предметом закупівлі є </w:t>
      </w:r>
      <w:r w:rsidRPr="00EB427C">
        <w:rPr>
          <w:rFonts w:ascii="Times New Roman" w:hAnsi="Times New Roman" w:cs="Times New Roman"/>
          <w:color w:val="000000"/>
          <w:sz w:val="24"/>
          <w:szCs w:val="24"/>
        </w:rPr>
        <w:t xml:space="preserve">товари, роботи та послуги, визначені частинами 3 і 4 статті 2 Закону України </w:t>
      </w:r>
      <w:r w:rsidRPr="00EB427C">
        <w:rPr>
          <w:rFonts w:ascii="Times New Roman" w:hAnsi="Times New Roman" w:cs="Times New Roman"/>
          <w:sz w:val="24"/>
          <w:szCs w:val="24"/>
        </w:rPr>
        <w:t>«</w:t>
      </w:r>
      <w:r w:rsidRPr="00EB42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Про публічні закупівлі</w:t>
      </w:r>
      <w:r w:rsidRPr="00EB427C">
        <w:rPr>
          <w:rFonts w:ascii="Times New Roman" w:hAnsi="Times New Roman" w:cs="Times New Roman"/>
          <w:sz w:val="24"/>
          <w:szCs w:val="24"/>
        </w:rPr>
        <w:t>»</w:t>
      </w:r>
      <w:r w:rsidR="00A20AA8" w:rsidRPr="00EB427C">
        <w:rPr>
          <w:rFonts w:ascii="Times New Roman" w:hAnsi="Times New Roman" w:cs="Times New Roman"/>
          <w:sz w:val="24"/>
          <w:szCs w:val="24"/>
        </w:rPr>
        <w:t>.</w:t>
      </w:r>
    </w:p>
    <w:p w:rsidR="007B4F50" w:rsidRDefault="007B4F50" w:rsidP="0085029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</w:p>
    <w:bookmarkEnd w:id="0"/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ІІІ</w:t>
      </w:r>
      <w:r w:rsidR="001338AC" w:rsidRPr="00EB427C">
        <w:rPr>
          <w:b/>
          <w:bCs/>
          <w:color w:val="000000"/>
          <w:lang w:val="uk-UA"/>
        </w:rPr>
        <w:t>. Порядок здійснення закупівель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.1. Закупівлі проводяться з метою відбору постачальників товарів, виконавців робіт і надавачів послуг для потреб Замовника та укладення з ними відповідних договорів.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.2. Під час здійснення Закупівель Замовник повинен дотримуватися принципів здійснення закупівель визначених Законом</w:t>
      </w:r>
      <w:r w:rsidR="00AF0202">
        <w:rPr>
          <w:lang w:val="uk-UA"/>
        </w:rPr>
        <w:t xml:space="preserve">. </w:t>
      </w:r>
    </w:p>
    <w:p w:rsidR="001338AC" w:rsidRPr="00EB427C" w:rsidRDefault="00776DD3" w:rsidP="00AF0202">
      <w:pPr>
        <w:pStyle w:val="a6"/>
        <w:widowControl w:val="0"/>
        <w:shd w:val="clear" w:color="auto" w:fill="FFFFFF"/>
        <w:spacing w:before="0" w:beforeAutospacing="0" w:after="0" w:afterAutospacing="0"/>
        <w:ind w:firstLine="709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.3. Закупівля передбачає такі етапи:</w:t>
      </w:r>
      <w:r w:rsidR="00AF0202">
        <w:rPr>
          <w:lang w:val="uk-UA"/>
        </w:rPr>
        <w:t xml:space="preserve"> </w:t>
      </w:r>
      <w:r w:rsidR="001338AC" w:rsidRPr="00EB427C">
        <w:rPr>
          <w:lang w:val="uk-UA"/>
        </w:rPr>
        <w:t>оголошення Закупівлі;</w:t>
      </w:r>
      <w:r w:rsidR="00AF0202">
        <w:rPr>
          <w:lang w:val="uk-UA"/>
        </w:rPr>
        <w:t xml:space="preserve"> </w:t>
      </w:r>
      <w:r w:rsidR="00241772" w:rsidRPr="00EB427C">
        <w:rPr>
          <w:lang w:val="uk-UA"/>
        </w:rPr>
        <w:t>період уточнень;</w:t>
      </w:r>
      <w:r w:rsidR="00AF0202">
        <w:rPr>
          <w:lang w:val="uk-UA"/>
        </w:rPr>
        <w:t xml:space="preserve"> </w:t>
      </w:r>
      <w:r w:rsidR="001338AC" w:rsidRPr="00EB427C">
        <w:rPr>
          <w:lang w:val="uk-UA"/>
        </w:rPr>
        <w:t>подання пропозицій;</w:t>
      </w:r>
      <w:r w:rsidR="00AF0202">
        <w:rPr>
          <w:lang w:val="uk-UA"/>
        </w:rPr>
        <w:t xml:space="preserve"> </w:t>
      </w:r>
      <w:r w:rsidR="001338AC" w:rsidRPr="00EB427C">
        <w:rPr>
          <w:lang w:val="uk-UA"/>
        </w:rPr>
        <w:t>аукціон;</w:t>
      </w:r>
      <w:r w:rsidR="00AF0202">
        <w:rPr>
          <w:lang w:val="uk-UA"/>
        </w:rPr>
        <w:t xml:space="preserve"> </w:t>
      </w:r>
      <w:r w:rsidR="001338AC" w:rsidRPr="00EB427C">
        <w:rPr>
          <w:lang w:val="uk-UA"/>
        </w:rPr>
        <w:t>кваліфікація, визначення переможця та завершення Закупівлі</w:t>
      </w:r>
      <w:r w:rsidR="00AF0202">
        <w:rPr>
          <w:lang w:val="uk-UA"/>
        </w:rPr>
        <w:t>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.4. Замовник з метою придбання визначених товарів, робіт або послуг оприлюднює у Системі оголошення про проведення закупівель.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EB427C">
        <w:rPr>
          <w:lang w:val="uk-UA"/>
        </w:rPr>
        <w:t>Під час оголошення Закупівлі Замовник розміщує в Системі інформацію про предмет Закупівлі, очікувану вартість Закупівлі, умови договору, порядок і умови проведення Закупівлі, строк подання пропозицій, а також вимоги до учасника та іншу інформацію, яка, на його думку, є необхідною для проведення Закупівлі</w:t>
      </w:r>
      <w:r w:rsidR="00241772" w:rsidRPr="00EB427C">
        <w:rPr>
          <w:lang w:val="uk-UA"/>
        </w:rPr>
        <w:t xml:space="preserve"> та розміщення якої передбачено Системою</w:t>
      </w:r>
      <w:r w:rsidRPr="00EB427C">
        <w:rPr>
          <w:lang w:val="uk-UA"/>
        </w:rPr>
        <w:t>. Інформація, зазначена під час оголошення Закупівлі, повинна збігатися з інформацією, що зазначена у прикріплених документах (за наявності). У разі невідповідності пріоритетною вважається інформація, зазначена Замовником під час оголошення Закупівлі.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EB427C">
        <w:rPr>
          <w:lang w:val="uk-UA"/>
        </w:rPr>
        <w:t>Замовнику забороняється вказувати потенційним учасникам, який з авторизованих електронних майданчиків вони мають використовувати для подання своїх пропозицій.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EB427C">
        <w:rPr>
          <w:lang w:val="uk-UA"/>
        </w:rPr>
        <w:t>Усі файли, що прикріплені під час оголошення Закупівлі, а також до пропозицій учасників повинні мати розширення .doc, .docx, .ppt, .pptx, .pdf, .jpeg, .png та/або розширення програм, що здійснюють архівацію даних. Забороняється обмежувати перегляд цих файлів шляхом встановлення на них паролів або у будь-який інший спосіб. Забороняється додавати документи, що безпосередньо не стосуються Закупівлі.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1338AC" w:rsidRPr="00EB427C">
        <w:rPr>
          <w:color w:val="000000"/>
          <w:lang w:val="uk-UA"/>
        </w:rPr>
        <w:t xml:space="preserve">.5. </w:t>
      </w:r>
      <w:r w:rsidR="001338AC" w:rsidRPr="00EB427C">
        <w:rPr>
          <w:lang w:val="uk-UA"/>
        </w:rPr>
        <w:t>При визначенні предмету закупівлі Замовник зобов’язаний керуватися діючим Порядком визначення предмету закупівлі.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pacing w:val="-1"/>
          <w:lang w:val="uk-UA"/>
        </w:rPr>
      </w:pPr>
      <w:r w:rsidRPr="00EB427C">
        <w:rPr>
          <w:lang w:val="uk-UA"/>
        </w:rPr>
        <w:t xml:space="preserve">Технічні вимоги до предмета Закупівлі та/або кваліфікаційні вимоги (у разі потреби) до учасників процедури Закупівлі зі способами їх підтвердження Замовник може також зазначати в окремому документі, який одночасно оприлюднюється з оголошенням про проведення Закупівель (документація Закупівель). Вказані вимоги мають встановлювати виключно необхідний рівень умов, обмежень та максимально сприяти зростанню рівня конкуренції серед учасників Закупівлі. У разі, якщо назва предмету Закупівлі чи його опис містять посилання на конкретну торговельну марку чи фірму, патент, конструкцію або тип </w:t>
      </w:r>
      <w:r w:rsidRPr="00EB427C">
        <w:rPr>
          <w:spacing w:val="-1"/>
          <w:lang w:val="uk-UA"/>
        </w:rPr>
        <w:t xml:space="preserve">предмета Закупівлі, джерело його походження або виробника, Замовник </w:t>
      </w:r>
      <w:r w:rsidRPr="00EB427C">
        <w:rPr>
          <w:lang w:val="uk-UA"/>
        </w:rPr>
        <w:t>може вказати, які аналоги та/або еквіваленти прийматимуться у пропозиціях учасників.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spacing w:val="-1"/>
          <w:lang w:val="uk-UA"/>
        </w:rPr>
      </w:pPr>
      <w:r w:rsidRPr="00EB427C">
        <w:rPr>
          <w:spacing w:val="-1"/>
          <w:lang w:val="uk-UA"/>
        </w:rPr>
        <w:t>Замовник не вимагає документального підтвердження інформації, що міститься у відкритих єдиних державних реєстрах, доступ до яких є вільним.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.6. Одночасно з розміщенням оголошення про проведення закупівель Замовник повинен оприлюднити у системі документацію Закупівель (за наявності), проект договору про закупівлю або істотні умови договору.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 xml:space="preserve">.7. Тривалість періоду подання пропозицій та періоду уточнень має становити не менше 3 </w:t>
      </w:r>
      <w:r w:rsidR="00AF0202">
        <w:rPr>
          <w:lang w:val="uk-UA"/>
        </w:rPr>
        <w:t xml:space="preserve">(трьох) </w:t>
      </w:r>
      <w:r w:rsidR="001338AC" w:rsidRPr="00EB427C">
        <w:rPr>
          <w:lang w:val="uk-UA"/>
        </w:rPr>
        <w:t>робочих днів</w:t>
      </w:r>
      <w:r w:rsidR="001338AC" w:rsidRPr="00EB427C">
        <w:rPr>
          <w:spacing w:val="-1"/>
          <w:lang w:val="uk-UA"/>
        </w:rPr>
        <w:t xml:space="preserve"> </w:t>
      </w:r>
      <w:r w:rsidR="001338AC" w:rsidRPr="00EB427C">
        <w:rPr>
          <w:color w:val="000000"/>
          <w:spacing w:val="-1"/>
          <w:shd w:val="clear" w:color="auto" w:fill="FFFFFF"/>
          <w:lang w:val="uk-UA"/>
        </w:rPr>
        <w:t>з моменту оприлюднення оголошення про проведення закупівель</w:t>
      </w:r>
      <w:r w:rsidR="001338AC" w:rsidRPr="00EB427C">
        <w:rPr>
          <w:lang w:val="uk-UA"/>
        </w:rPr>
        <w:t>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 xml:space="preserve">.8. У разі, якщо протягом цього періоду Замовник отримує запитання, уточнення від користувачів системи щодо технічних вимог до товару та/або вимог до кваліфікації учасників, Замовник повинен надати через систему відповідь протягом </w:t>
      </w:r>
      <w:r w:rsidR="00AF0202">
        <w:rPr>
          <w:lang w:val="uk-UA"/>
        </w:rPr>
        <w:t>одного</w:t>
      </w:r>
      <w:r w:rsidR="001338AC" w:rsidRPr="00EB427C">
        <w:rPr>
          <w:lang w:val="uk-UA"/>
        </w:rPr>
        <w:t xml:space="preserve"> робоч</w:t>
      </w:r>
      <w:r w:rsidR="00AF0202">
        <w:rPr>
          <w:lang w:val="uk-UA"/>
        </w:rPr>
        <w:t>ого</w:t>
      </w:r>
      <w:r w:rsidR="001338AC" w:rsidRPr="00EB427C">
        <w:rPr>
          <w:lang w:val="uk-UA"/>
        </w:rPr>
        <w:t xml:space="preserve"> дн</w:t>
      </w:r>
      <w:r w:rsidR="00AF0202">
        <w:rPr>
          <w:lang w:val="uk-UA"/>
        </w:rPr>
        <w:t>я</w:t>
      </w:r>
      <w:r w:rsidR="001338AC" w:rsidRPr="00EB427C">
        <w:rPr>
          <w:lang w:val="uk-UA"/>
        </w:rPr>
        <w:t xml:space="preserve"> </w:t>
      </w:r>
      <w:r w:rsidR="001338AC" w:rsidRPr="00EB427C">
        <w:rPr>
          <w:lang w:val="uk-UA"/>
        </w:rPr>
        <w:lastRenderedPageBreak/>
        <w:t>з моменту їх розміщення у системі.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>
        <w:rPr>
          <w:color w:val="000000"/>
          <w:spacing w:val="-1"/>
          <w:lang w:val="uk-UA"/>
        </w:rPr>
        <w:t>3</w:t>
      </w:r>
      <w:r w:rsidR="001338AC" w:rsidRPr="00EB427C">
        <w:rPr>
          <w:color w:val="000000"/>
          <w:spacing w:val="-1"/>
          <w:lang w:val="uk-UA"/>
        </w:rPr>
        <w:t>.9. М</w:t>
      </w:r>
      <w:r w:rsidR="001338AC" w:rsidRPr="00EB427C">
        <w:rPr>
          <w:lang w:val="uk-UA"/>
        </w:rPr>
        <w:t>ожливість Користувачів Системи звернутися до Замовника з питаннями щодо встановлених вимог у період уточнень, передбачена у Порядку здійснення допорогових закупівель.</w:t>
      </w:r>
    </w:p>
    <w:p w:rsidR="00241772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4" w:firstLine="710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="001338AC" w:rsidRPr="00EB427C">
        <w:rPr>
          <w:color w:val="000000"/>
          <w:lang w:val="uk-UA"/>
        </w:rPr>
        <w:t xml:space="preserve">.10. </w:t>
      </w:r>
      <w:r w:rsidR="001338AC" w:rsidRPr="00EB427C">
        <w:rPr>
          <w:lang w:val="uk-UA"/>
        </w:rPr>
        <w:t xml:space="preserve">Замовник має право вносити зміни в інформацію та документи щодо оголошеної Закупівлі до початку прийому пропозицій. 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4" w:firstLine="710"/>
        <w:jc w:val="both"/>
        <w:rPr>
          <w:color w:val="000000"/>
          <w:lang w:val="uk-UA"/>
        </w:rPr>
      </w:pPr>
      <w:r w:rsidRPr="00EB427C">
        <w:rPr>
          <w:lang w:val="uk-UA"/>
        </w:rPr>
        <w:t>Якщо Замовник вносить зміни до документів, він зобов'язаний дозавантажити такі зміни у вигляді окремого файлу.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.11. Подати пропозицію може будь-який учасник, зареєстрований у Системі. Інформація, зазначена учасником в електронних документах та документах, що додаються до пропозиції, повинна відповідати інформації, зазначеній ним в екранних формах Системи при подачі пропозиції. У разі невідповідності пріоритетною вважається інформація, зазначена в екранних формах Системи.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.12. Для участі в Закупівлі учасник подає пропозицію шляхом заповнення екранної форми в Системі, доступ до якої здійснюється через авторизовані електронні майданчики, і, за потреби, завантаження в Систему електронних документів та документів у електронному вигляді.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.13. Один учасник має право подати лише одну пропозицію до кожної окремої Закупівлі.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.14. Пропозиція повинна відповідати вимогам, зазначеним Замовником під час оголошення Закупівлі.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.15. Учасник має право подати пропозицію до закінчення терміну її подання, встановленого Замовником під час оголошення Закупівлі.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.16. Учасник має право вносити зміни та уточнення до поданої ним пропозиції до закінчення періоду прийому пропозицій, визначених Замовником. Уся історія змін, внесених у цей період, зберігається і стає доступною для перегляду всім користувачам Системи після закінчення Аукціону.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8"/>
        <w:jc w:val="both"/>
        <w:rPr>
          <w:lang w:val="uk-UA"/>
        </w:rPr>
      </w:pPr>
      <w:r>
        <w:rPr>
          <w:lang w:val="uk-UA"/>
        </w:rPr>
        <w:t>3</w:t>
      </w:r>
      <w:r w:rsidR="001338AC" w:rsidRPr="00EB427C">
        <w:rPr>
          <w:lang w:val="uk-UA"/>
        </w:rPr>
        <w:t>.1</w:t>
      </w:r>
      <w:r>
        <w:rPr>
          <w:lang w:val="uk-UA"/>
        </w:rPr>
        <w:t>7</w:t>
      </w:r>
      <w:r w:rsidR="001338AC" w:rsidRPr="00EB427C">
        <w:rPr>
          <w:lang w:val="uk-UA"/>
        </w:rPr>
        <w:t>. Учасник може анулювати свою пропозицію лише в період прийому пропозицій.</w:t>
      </w:r>
    </w:p>
    <w:p w:rsidR="007B4F50" w:rsidRDefault="007B4F50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/>
        <w:jc w:val="center"/>
        <w:rPr>
          <w:b/>
          <w:bCs/>
          <w:lang w:val="uk-UA"/>
        </w:rPr>
      </w:pP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</w:t>
      </w:r>
      <w:r w:rsidR="001338AC" w:rsidRPr="00EB427C">
        <w:rPr>
          <w:b/>
          <w:bCs/>
          <w:lang w:val="uk-UA"/>
        </w:rPr>
        <w:t>V. Порядок проведення аукціону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5" w:firstLine="710"/>
        <w:jc w:val="both"/>
        <w:rPr>
          <w:lang w:val="uk-UA"/>
        </w:rPr>
      </w:pPr>
      <w:r>
        <w:rPr>
          <w:lang w:val="uk-UA"/>
        </w:rPr>
        <w:t>4</w:t>
      </w:r>
      <w:r w:rsidR="001338AC" w:rsidRPr="00EB427C">
        <w:rPr>
          <w:lang w:val="uk-UA"/>
        </w:rPr>
        <w:t>.1. Крок аукціону зазначається у гривнях і вираховується як відсоткове відношення до очікуваної вартості Закупівлі, та має знаходитись у діапазоні від 0,5% до 3% від очікуваної вартості Закупівлі.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>
        <w:rPr>
          <w:lang w:val="uk-UA"/>
        </w:rPr>
        <w:t>4</w:t>
      </w:r>
      <w:r w:rsidR="001338AC" w:rsidRPr="00EB427C">
        <w:rPr>
          <w:lang w:val="uk-UA"/>
        </w:rPr>
        <w:t>.2</w:t>
      </w:r>
      <w:r w:rsidR="00AF0202">
        <w:rPr>
          <w:lang w:val="uk-UA"/>
        </w:rPr>
        <w:t>.</w:t>
      </w:r>
      <w:r w:rsidR="001338AC" w:rsidRPr="00EB427C">
        <w:rPr>
          <w:lang w:val="uk-UA"/>
        </w:rPr>
        <w:t xml:space="preserve"> У ході аукціону учасникам надається можливість подавати свої цінові пропозиції відповідно до встановлених правил роботи Системи. Учасник може протягом одного раунду аукціону один раз понизити ціну/приведену ціну своєї пропозиції не менше ніж на один крок від своєї попередньої ціни/приведеної ціни.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>
        <w:rPr>
          <w:lang w:val="uk-UA"/>
        </w:rPr>
        <w:t>4</w:t>
      </w:r>
      <w:r w:rsidR="001338AC" w:rsidRPr="00EB427C">
        <w:rPr>
          <w:lang w:val="uk-UA"/>
        </w:rPr>
        <w:t>.3. Для участі в аукціоні учасник за допомогою інтерфейсу авторизованого електронного майданчика отримує індивідуальне посилання на сторінку аукціону. Авторизований електронний майданчик повинен забезпечити конфіденційність цього посилання, тому що воно є єдиним ідентифікатором учасника.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>
        <w:rPr>
          <w:lang w:val="uk-UA"/>
        </w:rPr>
        <w:t>4</w:t>
      </w:r>
      <w:r w:rsidR="001338AC" w:rsidRPr="00EB427C">
        <w:rPr>
          <w:lang w:val="uk-UA"/>
        </w:rPr>
        <w:t xml:space="preserve">.4. Дата та час аукціону призначаються Системою автоматично. 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 w:rsidRPr="00EB427C">
        <w:rPr>
          <w:lang w:val="uk-UA"/>
        </w:rPr>
        <w:t>Якщо на Закупівлю подано більше однієї пропозиції, Система активує єдиний модуль “Аукціон”. 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 w:rsidRPr="00EB427C">
        <w:rPr>
          <w:lang w:val="uk-UA"/>
        </w:rPr>
        <w:t>В Аукціоні можуть брати участь лише учасники, що подали пропозиції. Всі інші користувачі Системи, у тому числі Замовник цієї Закупівлі, мають можливість у режимі онлайн (on-line) спостерігати за ходом Аукціону.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 w:rsidRPr="00EB427C">
        <w:rPr>
          <w:lang w:val="uk-UA"/>
        </w:rPr>
        <w:t>Якщо зареєстрований один учасник, то Система автоматично переходить до процесу “Оцінка”, а Закупівлі присвоює статус “Кваліфікація”.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>
        <w:rPr>
          <w:lang w:val="uk-UA"/>
        </w:rPr>
        <w:t>4</w:t>
      </w:r>
      <w:r w:rsidR="001338AC" w:rsidRPr="00EB427C">
        <w:rPr>
          <w:lang w:val="uk-UA"/>
        </w:rPr>
        <w:t xml:space="preserve">.5. Авторизовані електронні майданчики забезпечують доступ зареєстрованих учасників до єдиного модуля “Аукціон”. Для кожного учасника адміністратор створює індивідуальну веб-сторінку. Адміністратор відстежує підключення до веб-сторінки учасників </w:t>
      </w:r>
      <w:r w:rsidR="001338AC" w:rsidRPr="00EB427C">
        <w:rPr>
          <w:lang w:val="uk-UA"/>
        </w:rPr>
        <w:lastRenderedPageBreak/>
        <w:t>і виводить на них інформацію про кількість підключень та IP-адреси, з яких відбулося підключення до індивідуальної сторінки учасника. Це дає можливість учаснику контролювати відсутність несанкціонованих підключень до його сторінки.</w:t>
      </w:r>
    </w:p>
    <w:p w:rsidR="001338AC" w:rsidRPr="00EB427C" w:rsidRDefault="00776DD3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>
        <w:rPr>
          <w:lang w:val="uk-UA"/>
        </w:rPr>
        <w:t>4</w:t>
      </w:r>
      <w:r w:rsidR="001338AC" w:rsidRPr="00EB427C">
        <w:rPr>
          <w:lang w:val="uk-UA"/>
        </w:rPr>
        <w:t>.6. Для інших користувачів адміністратор створює одну загальну сторінку, на якій немає можливості подати цінову пропозицію.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 w:rsidRPr="00EB427C">
        <w:rPr>
          <w:lang w:val="uk-UA"/>
        </w:rPr>
        <w:t>У момент старту модуля “Аукціон” авторизовані електронні майданчики отримують доступ до веб-сторінки аукціону для забезпечення сервісу доступу учасників до аукціону. На веб-сторінці відображаються:</w:t>
      </w:r>
      <w:r w:rsidR="00646AB9" w:rsidRPr="00EB427C">
        <w:rPr>
          <w:lang w:val="uk-UA"/>
        </w:rPr>
        <w:t xml:space="preserve"> н</w:t>
      </w:r>
      <w:r w:rsidRPr="00EB427C">
        <w:rPr>
          <w:lang w:val="uk-UA"/>
        </w:rPr>
        <w:t>омер аукціону;</w:t>
      </w:r>
      <w:r w:rsidR="00646AB9" w:rsidRPr="00EB427C">
        <w:rPr>
          <w:lang w:val="uk-UA"/>
        </w:rPr>
        <w:t xml:space="preserve"> </w:t>
      </w:r>
      <w:r w:rsidRPr="00EB427C">
        <w:rPr>
          <w:lang w:val="uk-UA"/>
        </w:rPr>
        <w:t>предмет Закупівлі;</w:t>
      </w:r>
      <w:r w:rsidR="00646AB9" w:rsidRPr="00EB427C">
        <w:rPr>
          <w:lang w:val="uk-UA"/>
        </w:rPr>
        <w:t xml:space="preserve"> </w:t>
      </w:r>
      <w:r w:rsidRPr="00EB427C">
        <w:rPr>
          <w:lang w:val="uk-UA"/>
        </w:rPr>
        <w:t>“номер учасника в аукціоні”, що забезпечує анонімність участі;</w:t>
      </w:r>
      <w:r w:rsidR="00646AB9" w:rsidRPr="00EB427C">
        <w:rPr>
          <w:lang w:val="uk-UA"/>
        </w:rPr>
        <w:t xml:space="preserve"> </w:t>
      </w:r>
      <w:r w:rsidRPr="00EB427C">
        <w:rPr>
          <w:lang w:val="uk-UA"/>
        </w:rPr>
        <w:t>початкова цінова пропозиція кожного з учасників або початкова приведена ціна, якщо Замовник використовує нецінові критерії оцінки;</w:t>
      </w:r>
      <w:r w:rsidR="00646AB9" w:rsidRPr="00EB427C">
        <w:rPr>
          <w:lang w:val="uk-UA"/>
        </w:rPr>
        <w:t xml:space="preserve"> </w:t>
      </w:r>
      <w:r w:rsidRPr="00EB427C">
        <w:rPr>
          <w:lang w:val="uk-UA"/>
        </w:rPr>
        <w:t>час до початку аукціону та/або ходу учасника.</w:t>
      </w:r>
    </w:p>
    <w:p w:rsidR="001338AC" w:rsidRPr="00EB427C" w:rsidRDefault="001338AC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 w:rsidRPr="00EB427C">
        <w:rPr>
          <w:lang w:val="uk-UA"/>
        </w:rPr>
        <w:t xml:space="preserve">Після старту Аукціону Система робить паузу </w:t>
      </w:r>
      <w:r w:rsidR="00776DD3">
        <w:rPr>
          <w:lang w:val="uk-UA"/>
        </w:rPr>
        <w:t>і</w:t>
      </w:r>
      <w:r w:rsidRPr="00EB427C">
        <w:rPr>
          <w:lang w:val="uk-UA"/>
        </w:rPr>
        <w:t xml:space="preserve"> оголошує раунд.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1338AC" w:rsidRPr="00EB427C">
        <w:rPr>
          <w:lang w:val="uk-UA"/>
        </w:rPr>
        <w:t>.7. Після закінчення паузи Система автоматично оголошує раунд. У кожному раунді учасники в порядку, що визначається від пропозиції з найвищої до найнижчої ціни/приведеної ціни, а для пропозицій з однаковими цінами/приведеними цінами - першою наданою пропозицією, протягом 2 хвилин мають право зробити ставку на пониження своєї попередньої ставки на суму, не меншу за крок аукціону, визначений Замовником.</w:t>
      </w:r>
    </w:p>
    <w:p w:rsidR="001338AC" w:rsidRPr="00EB427C" w:rsidRDefault="001338AC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 w:rsidRPr="00EB427C">
        <w:rPr>
          <w:lang w:val="uk-UA"/>
        </w:rPr>
        <w:t>Якщо учасник зробив вибір раніше, Система надає йому можливість внести зміни до завершення відведеного часу. Якщо учасник не діяв протягом 2 хвилин, Система приймає попередню ставку і передає хід наступному учаснику.</w:t>
      </w:r>
    </w:p>
    <w:p w:rsidR="001338AC" w:rsidRPr="00EB427C" w:rsidRDefault="001338AC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 w:rsidRPr="00EB427C">
        <w:rPr>
          <w:lang w:val="uk-UA"/>
        </w:rPr>
        <w:t>Якщо всі учасники зробили ставки в раунді, Система робить паузу 2 хвилини і оголошує наступний раунд. </w:t>
      </w:r>
    </w:p>
    <w:p w:rsidR="001338A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1338AC" w:rsidRPr="00EB427C">
        <w:rPr>
          <w:lang w:val="uk-UA"/>
        </w:rPr>
        <w:t>.8. Аукціон проводиться в 3 раунди за однаковими правилами.</w:t>
      </w:r>
    </w:p>
    <w:p w:rsidR="00AF0202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AF0202">
        <w:rPr>
          <w:lang w:val="uk-UA"/>
        </w:rPr>
        <w:t xml:space="preserve">.9. Порядок проведення аукціону може не відповідати викладеному у п. </w:t>
      </w:r>
      <w:r>
        <w:rPr>
          <w:lang w:val="uk-UA"/>
        </w:rPr>
        <w:t>4</w:t>
      </w:r>
      <w:r w:rsidR="00AF0202">
        <w:rPr>
          <w:lang w:val="uk-UA"/>
        </w:rPr>
        <w:t>.1-</w:t>
      </w:r>
      <w:r>
        <w:rPr>
          <w:lang w:val="uk-UA"/>
        </w:rPr>
        <w:t>4</w:t>
      </w:r>
      <w:r w:rsidR="00AF0202">
        <w:rPr>
          <w:lang w:val="uk-UA"/>
        </w:rPr>
        <w:t xml:space="preserve">.8 цього Положення у випадку встановлення Регламентом роботи </w:t>
      </w:r>
      <w:r>
        <w:rPr>
          <w:lang w:val="uk-UA"/>
        </w:rPr>
        <w:t xml:space="preserve">авторизованого </w:t>
      </w:r>
      <w:r w:rsidR="00AF0202">
        <w:rPr>
          <w:lang w:val="uk-UA"/>
        </w:rPr>
        <w:t>електронного майданчика</w:t>
      </w:r>
      <w:r>
        <w:rPr>
          <w:lang w:val="uk-UA"/>
        </w:rPr>
        <w:t>, що використовується Замовником для здійснення допорогової закупівлі,</w:t>
      </w:r>
      <w:r w:rsidR="00AF0202">
        <w:rPr>
          <w:lang w:val="uk-UA"/>
        </w:rPr>
        <w:t xml:space="preserve"> відмінного порядку його проведення.</w:t>
      </w:r>
    </w:p>
    <w:p w:rsidR="007B4F50" w:rsidRDefault="007B4F50" w:rsidP="00EB427C">
      <w:pPr>
        <w:widowControl w:val="0"/>
        <w:shd w:val="clear" w:color="auto" w:fill="FFFFFA"/>
        <w:jc w:val="center"/>
        <w:rPr>
          <w:b/>
          <w:bCs/>
          <w:lang w:val="uk-UA"/>
        </w:rPr>
      </w:pPr>
    </w:p>
    <w:p w:rsidR="001338AC" w:rsidRPr="00EB427C" w:rsidRDefault="001338AC" w:rsidP="00EB427C">
      <w:pPr>
        <w:widowControl w:val="0"/>
        <w:shd w:val="clear" w:color="auto" w:fill="FFFFFA"/>
        <w:jc w:val="center"/>
        <w:rPr>
          <w:b/>
          <w:bCs/>
          <w:lang w:val="uk-UA"/>
        </w:rPr>
      </w:pPr>
      <w:r w:rsidRPr="00EB427C">
        <w:rPr>
          <w:b/>
          <w:bCs/>
          <w:lang w:val="uk-UA"/>
        </w:rPr>
        <w:t>V. Кваліфікація, визначення переможця та завершення Закупівлі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1338AC" w:rsidRPr="00EB427C">
        <w:rPr>
          <w:lang w:val="uk-UA"/>
        </w:rPr>
        <w:t>.1. Замовник у строк, що становить не більше ніж 5 робочих днів з дня закінчення</w:t>
      </w:r>
      <w:r w:rsidR="001338AC" w:rsidRPr="00EB427C">
        <w:rPr>
          <w:u w:val="single"/>
          <w:lang w:val="uk-UA"/>
        </w:rPr>
        <w:t xml:space="preserve"> </w:t>
      </w:r>
      <w:r w:rsidR="001338AC" w:rsidRPr="00EB427C">
        <w:rPr>
          <w:lang w:val="uk-UA"/>
        </w:rPr>
        <w:t>аукціону розглядає учасника, який надав за результатами аукціону найнижчу пропозицію, та приймає рішення щодо відповідності пропозиції вимогам, зазначеним у період оголошення Закупівлі.</w:t>
      </w:r>
    </w:p>
    <w:p w:rsidR="001338AC" w:rsidRPr="00EB427C" w:rsidRDefault="001338AC" w:rsidP="00EB427C">
      <w:pPr>
        <w:pStyle w:val="a6"/>
        <w:widowControl w:val="0"/>
        <w:shd w:val="clear" w:color="auto" w:fill="FFFFFF"/>
        <w:spacing w:before="0" w:beforeAutospacing="0" w:after="0" w:afterAutospacing="0"/>
        <w:ind w:right="10" w:firstLine="709"/>
        <w:jc w:val="both"/>
        <w:rPr>
          <w:lang w:val="uk-UA"/>
        </w:rPr>
      </w:pPr>
      <w:r w:rsidRPr="00EB427C">
        <w:rPr>
          <w:lang w:val="uk-UA"/>
        </w:rPr>
        <w:t>Якщо Замовник має намір застосувати процедуру оцінки за критеріями іншими, ніж ціна, то їхня питома вага сумарно не може перевищувати 30%.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1338AC" w:rsidRPr="00EB427C">
        <w:rPr>
          <w:lang w:val="uk-UA"/>
        </w:rPr>
        <w:t>.2. У разі дискваліфікації учасника, який запропонував найменшу ціну, Замовник публікує в Системі скан-копію документа з відповідним аргументованим рішенням.</w:t>
      </w:r>
    </w:p>
    <w:p w:rsidR="00646AB9" w:rsidRPr="00EB427C" w:rsidRDefault="001338AC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 w:rsidRPr="00EB427C">
        <w:rPr>
          <w:lang w:val="uk-UA"/>
        </w:rPr>
        <w:t>Виключними підставами дискваліфікації є:</w:t>
      </w:r>
    </w:p>
    <w:p w:rsidR="00646AB9" w:rsidRPr="00EB427C" w:rsidRDefault="001338AC" w:rsidP="00EB427C">
      <w:pPr>
        <w:pStyle w:val="a7"/>
        <w:widowControl w:val="0"/>
        <w:numPr>
          <w:ilvl w:val="0"/>
          <w:numId w:val="15"/>
        </w:numPr>
        <w:shd w:val="clear" w:color="auto" w:fill="FFFFFA"/>
        <w:tabs>
          <w:tab w:val="left" w:pos="993"/>
        </w:tabs>
        <w:ind w:left="0" w:firstLine="709"/>
        <w:jc w:val="both"/>
      </w:pPr>
      <w:r w:rsidRPr="00EB427C">
        <w:t>пропозиція учасника, який запропонував найменшу ціну, не відповідає умовам Закупівлі;</w:t>
      </w:r>
    </w:p>
    <w:p w:rsidR="001338AC" w:rsidRPr="00EB427C" w:rsidRDefault="001338AC" w:rsidP="00EB427C">
      <w:pPr>
        <w:pStyle w:val="a7"/>
        <w:widowControl w:val="0"/>
        <w:numPr>
          <w:ilvl w:val="0"/>
          <w:numId w:val="15"/>
        </w:numPr>
        <w:shd w:val="clear" w:color="auto" w:fill="FFFFFA"/>
        <w:tabs>
          <w:tab w:val="left" w:pos="993"/>
        </w:tabs>
        <w:ind w:left="0" w:firstLine="709"/>
        <w:jc w:val="both"/>
      </w:pPr>
      <w:r w:rsidRPr="00EB427C">
        <w:t>учасник, який запропонував найменшу ціну, відмовився від підписання договору.</w:t>
      </w:r>
    </w:p>
    <w:p w:rsidR="001338AC" w:rsidRPr="00EB427C" w:rsidRDefault="001338AC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 w:rsidRPr="00EB427C">
        <w:rPr>
          <w:lang w:val="uk-UA"/>
        </w:rPr>
        <w:t>Якщо учасник, який запропонував найменшу ціну, вважає його дискваліфікацію недостатньо аргументованою, то він може звернутися до Замовника з вимогою надати додаткову інформацію про причини невідповідності його пропозиції умовам Закупівлі, а Замовник зобов’язаний надати йому відповідь із такою інформацією не пізніше ніж через 3</w:t>
      </w:r>
      <w:r w:rsidR="004E7499">
        <w:rPr>
          <w:lang w:val="uk-UA"/>
        </w:rPr>
        <w:t xml:space="preserve"> (три)</w:t>
      </w:r>
      <w:r w:rsidRPr="00EB427C">
        <w:rPr>
          <w:lang w:val="uk-UA"/>
        </w:rPr>
        <w:t xml:space="preserve"> робочих дні з дня надходження такої вимоги.</w:t>
      </w:r>
    </w:p>
    <w:p w:rsidR="001338AC" w:rsidRPr="00EB427C" w:rsidRDefault="001338AC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 w:rsidRPr="00EB427C">
        <w:rPr>
          <w:lang w:val="uk-UA"/>
        </w:rPr>
        <w:t>У випадку дискваліфікації Система автоматично визначає наступного учасника аукціону з наступною за величиною ціновою пропозицією, а у разі однакових за величиною цінових пропозицій - поданою раніше, як учасника з найкращою пропозицією, яка має розглядатися Замовником.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1338AC" w:rsidRPr="00EB427C">
        <w:rPr>
          <w:lang w:val="uk-UA"/>
        </w:rPr>
        <w:t xml:space="preserve">.3. Якщо пропозиція учасника відповідає умовам Закупівлі, Замовник визначає такого учасника переможцем та публікує в Системі скан-копію документа з відповідним </w:t>
      </w:r>
      <w:r w:rsidR="001338AC" w:rsidRPr="00EB427C">
        <w:rPr>
          <w:lang w:val="uk-UA"/>
        </w:rPr>
        <w:lastRenderedPageBreak/>
        <w:t xml:space="preserve">рішенням. </w:t>
      </w:r>
    </w:p>
    <w:p w:rsidR="001338AC" w:rsidRPr="00EB427C" w:rsidRDefault="001338AC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 w:rsidRPr="00EB427C">
        <w:rPr>
          <w:lang w:val="uk-UA"/>
        </w:rPr>
        <w:t>Наступним етапом Закупівлі є підписання договору.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1338AC" w:rsidRPr="00EB427C">
        <w:rPr>
          <w:lang w:val="uk-UA"/>
        </w:rPr>
        <w:t xml:space="preserve">.4. Договір за результатами проведення Закупівлі підписується між Замовником та переможцем поза Системою згідно чинного законодавства </w:t>
      </w:r>
      <w:r w:rsidR="001338AC" w:rsidRPr="00EB427C">
        <w:rPr>
          <w:color w:val="000000"/>
          <w:lang w:val="uk-UA"/>
        </w:rPr>
        <w:t>на умовах, що відповідають умовам прийнятої Замовником пропозиції учасника,</w:t>
      </w:r>
      <w:r w:rsidR="001338AC" w:rsidRPr="00EB427C">
        <w:rPr>
          <w:lang w:val="uk-UA"/>
        </w:rPr>
        <w:t xml:space="preserve"> не раніше ніж через 2 робочих дні </w:t>
      </w:r>
      <w:r w:rsidR="001338AC" w:rsidRPr="00EB427C">
        <w:rPr>
          <w:color w:val="000000"/>
          <w:shd w:val="clear" w:color="auto" w:fill="FFFFFF"/>
          <w:lang w:val="uk-UA"/>
        </w:rPr>
        <w:t xml:space="preserve">та </w:t>
      </w:r>
      <w:r w:rsidR="001338AC" w:rsidRPr="00EB427C">
        <w:rPr>
          <w:shd w:val="clear" w:color="auto" w:fill="FFFFFF"/>
          <w:lang w:val="uk-UA"/>
        </w:rPr>
        <w:t>не пізніше 10 робочих днів</w:t>
      </w:r>
      <w:r w:rsidR="001338AC" w:rsidRPr="00EB427C">
        <w:rPr>
          <w:rStyle w:val="apple-converted-space"/>
          <w:shd w:val="clear" w:color="auto" w:fill="FFFFFF"/>
        </w:rPr>
        <w:t> </w:t>
      </w:r>
      <w:r w:rsidR="001338AC" w:rsidRPr="00EB427C">
        <w:rPr>
          <w:rStyle w:val="apple-converted-space"/>
          <w:shd w:val="clear" w:color="auto" w:fill="FFFFFF"/>
          <w:lang w:val="uk-UA"/>
        </w:rPr>
        <w:t xml:space="preserve"> </w:t>
      </w:r>
      <w:r w:rsidR="001338AC" w:rsidRPr="00EB427C">
        <w:rPr>
          <w:lang w:val="uk-UA"/>
        </w:rPr>
        <w:t>після оприлюднення р</w:t>
      </w:r>
      <w:r w:rsidR="004E7499">
        <w:rPr>
          <w:lang w:val="uk-UA"/>
        </w:rPr>
        <w:t xml:space="preserve">ішення про переможця Закупівлі. </w:t>
      </w:r>
      <w:r w:rsidR="001338AC" w:rsidRPr="00EB427C">
        <w:rPr>
          <w:lang w:val="uk-UA"/>
        </w:rPr>
        <w:t>Договір між Замовником та переможцем має бути підписаний на суму, що не перевищує ціну останньої пропозиції, поданої переможцем в аукціоні.</w:t>
      </w:r>
    </w:p>
    <w:p w:rsidR="001338AC" w:rsidRPr="00EB427C" w:rsidRDefault="001338AC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 w:rsidRPr="00EB427C">
        <w:rPr>
          <w:lang w:val="uk-UA"/>
        </w:rPr>
        <w:t xml:space="preserve">Договір розміщується в Системі Замовником протягом </w:t>
      </w:r>
      <w:r w:rsidR="004E7499">
        <w:rPr>
          <w:lang w:val="uk-UA"/>
        </w:rPr>
        <w:t>3 (трьох)</w:t>
      </w:r>
      <w:r w:rsidRPr="00EB427C">
        <w:rPr>
          <w:lang w:val="uk-UA"/>
        </w:rPr>
        <w:t xml:space="preserve"> робочих днів з дня його укладання та перебуває у вільному доступі для перегляду користувачами Системи.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="001338AC" w:rsidRPr="00EB427C">
        <w:rPr>
          <w:lang w:val="uk-UA"/>
        </w:rPr>
        <w:t xml:space="preserve">.5. Замовник зобов’язаний завершити Закупівлю шляхом підписання договору або відміни (скасування) Закупівлі протягом 30 </w:t>
      </w:r>
      <w:r w:rsidR="004E7499">
        <w:rPr>
          <w:lang w:val="uk-UA"/>
        </w:rPr>
        <w:t xml:space="preserve">календарних </w:t>
      </w:r>
      <w:r w:rsidR="001338AC" w:rsidRPr="00EB427C">
        <w:rPr>
          <w:lang w:val="uk-UA"/>
        </w:rPr>
        <w:t>днів після закінчення строку подання пропозицій.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color w:val="A6A6A6"/>
          <w:u w:val="single"/>
          <w:lang w:val="uk-UA"/>
        </w:rPr>
      </w:pPr>
      <w:r>
        <w:rPr>
          <w:lang w:val="uk-UA"/>
        </w:rPr>
        <w:t>5</w:t>
      </w:r>
      <w:r w:rsidR="001338AC" w:rsidRPr="00EB427C">
        <w:rPr>
          <w:lang w:val="uk-UA"/>
        </w:rPr>
        <w:t xml:space="preserve">.6 </w:t>
      </w:r>
      <w:r w:rsidR="001338AC" w:rsidRPr="00EB427C">
        <w:rPr>
          <w:shd w:val="clear" w:color="auto" w:fill="FFFFFF"/>
          <w:lang w:val="uk-UA"/>
        </w:rPr>
        <w:t xml:space="preserve">У разі неукладення договору з вини переможця протягом строку, визначеного у </w:t>
      </w:r>
      <w:r w:rsidR="004E7499">
        <w:rPr>
          <w:shd w:val="clear" w:color="auto" w:fill="FFFFFF"/>
          <w:lang w:val="uk-UA"/>
        </w:rPr>
        <w:t>цьому</w:t>
      </w:r>
      <w:r w:rsidR="001338AC" w:rsidRPr="00EB427C">
        <w:rPr>
          <w:shd w:val="clear" w:color="auto" w:fill="FFFFFF"/>
          <w:lang w:val="uk-UA"/>
        </w:rPr>
        <w:t xml:space="preserve"> Положенн</w:t>
      </w:r>
      <w:r w:rsidR="004E7499">
        <w:rPr>
          <w:shd w:val="clear" w:color="auto" w:fill="FFFFFF"/>
          <w:lang w:val="uk-UA"/>
        </w:rPr>
        <w:t>і</w:t>
      </w:r>
      <w:r w:rsidR="001338AC" w:rsidRPr="00EB427C">
        <w:rPr>
          <w:shd w:val="clear" w:color="auto" w:fill="FFFFFF"/>
          <w:lang w:val="uk-UA"/>
        </w:rPr>
        <w:t>, Замовник проводить розгляд пропозиції наступного учасника, якого визначила система з тих, котрі залишилися, та діє у порядку, передбаченому розділом V даного Положення</w:t>
      </w:r>
      <w:r w:rsidR="001338AC" w:rsidRPr="00EB427C">
        <w:rPr>
          <w:color w:val="A6A6A6"/>
          <w:u w:val="single"/>
          <w:shd w:val="clear" w:color="auto" w:fill="FFFFFF"/>
          <w:lang w:val="uk-UA"/>
        </w:rPr>
        <w:t>.</w:t>
      </w:r>
    </w:p>
    <w:p w:rsidR="007B4F50" w:rsidRDefault="007B4F50" w:rsidP="00EB427C">
      <w:pPr>
        <w:widowControl w:val="0"/>
        <w:shd w:val="clear" w:color="auto" w:fill="FFFFFA"/>
        <w:jc w:val="center"/>
        <w:rPr>
          <w:b/>
          <w:bCs/>
          <w:lang w:val="uk-UA"/>
        </w:rPr>
      </w:pPr>
    </w:p>
    <w:p w:rsidR="001338AC" w:rsidRPr="00EB427C" w:rsidRDefault="001338AC" w:rsidP="00EB427C">
      <w:pPr>
        <w:widowControl w:val="0"/>
        <w:shd w:val="clear" w:color="auto" w:fill="FFFFFA"/>
        <w:jc w:val="center"/>
        <w:rPr>
          <w:b/>
          <w:bCs/>
          <w:lang w:val="uk-UA"/>
        </w:rPr>
      </w:pPr>
      <w:r w:rsidRPr="00EB427C">
        <w:rPr>
          <w:b/>
          <w:bCs/>
          <w:lang w:val="en-US"/>
        </w:rPr>
        <w:t>V</w:t>
      </w:r>
      <w:r w:rsidR="001A2E67">
        <w:rPr>
          <w:b/>
          <w:bCs/>
          <w:lang w:val="en-US"/>
        </w:rPr>
        <w:t>I</w:t>
      </w:r>
      <w:r w:rsidRPr="00EB427C">
        <w:rPr>
          <w:b/>
          <w:bCs/>
          <w:lang w:val="uk-UA"/>
        </w:rPr>
        <w:t>. Скасування Закупівлі</w:t>
      </w:r>
    </w:p>
    <w:p w:rsidR="001338A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6</w:t>
      </w:r>
      <w:r w:rsidR="001338AC" w:rsidRPr="00EB427C">
        <w:rPr>
          <w:lang w:val="uk-UA"/>
        </w:rPr>
        <w:t>.1. Скасувати Закупівлю може виключно Замовник із зазначенням аргументованих п</w:t>
      </w:r>
      <w:r w:rsidR="000A6846">
        <w:rPr>
          <w:lang w:val="uk-UA"/>
        </w:rPr>
        <w:t>ідстав прийняття такого рішення, якими можуть бути:</w:t>
      </w:r>
    </w:p>
    <w:p w:rsidR="000A6846" w:rsidRDefault="000A6846" w:rsidP="000A6846">
      <w:pPr>
        <w:widowControl w:val="0"/>
        <w:shd w:val="clear" w:color="auto" w:fill="FFFFFA"/>
        <w:ind w:firstLine="708"/>
        <w:jc w:val="both"/>
        <w:rPr>
          <w:color w:val="000000"/>
          <w:lang w:val="uk-UA"/>
        </w:rPr>
      </w:pPr>
      <w:r>
        <w:rPr>
          <w:lang w:val="uk-UA"/>
        </w:rPr>
        <w:t xml:space="preserve">6.1.1. </w:t>
      </w:r>
      <w:proofErr w:type="spellStart"/>
      <w:r>
        <w:rPr>
          <w:color w:val="000000"/>
        </w:rPr>
        <w:t>відсутн</w:t>
      </w:r>
      <w:proofErr w:type="spellEnd"/>
      <w:r>
        <w:rPr>
          <w:color w:val="000000"/>
          <w:lang w:val="uk-UA"/>
        </w:rPr>
        <w:t>і</w:t>
      </w:r>
      <w:proofErr w:type="spellStart"/>
      <w:r w:rsidRPr="000A6846">
        <w:rPr>
          <w:color w:val="000000"/>
        </w:rPr>
        <w:t>ст</w:t>
      </w:r>
      <w:proofErr w:type="spellEnd"/>
      <w:r>
        <w:rPr>
          <w:color w:val="000000"/>
          <w:lang w:val="uk-UA"/>
        </w:rPr>
        <w:t>ь</w:t>
      </w:r>
      <w:r w:rsidRPr="000A6846">
        <w:rPr>
          <w:color w:val="000000"/>
        </w:rPr>
        <w:t xml:space="preserve"> </w:t>
      </w:r>
      <w:proofErr w:type="spellStart"/>
      <w:r w:rsidRPr="000A6846">
        <w:rPr>
          <w:color w:val="000000"/>
        </w:rPr>
        <w:t>подальшої</w:t>
      </w:r>
      <w:proofErr w:type="spellEnd"/>
      <w:r w:rsidRPr="000A6846">
        <w:rPr>
          <w:color w:val="000000"/>
        </w:rPr>
        <w:t xml:space="preserve"> потреби в </w:t>
      </w:r>
      <w:proofErr w:type="spellStart"/>
      <w:r w:rsidRPr="000A6846">
        <w:rPr>
          <w:color w:val="000000"/>
        </w:rPr>
        <w:t>закупі</w:t>
      </w:r>
      <w:proofErr w:type="gramStart"/>
      <w:r w:rsidRPr="000A6846">
        <w:rPr>
          <w:color w:val="000000"/>
        </w:rPr>
        <w:t>вл</w:t>
      </w:r>
      <w:proofErr w:type="gramEnd"/>
      <w:r w:rsidRPr="000A6846">
        <w:rPr>
          <w:color w:val="000000"/>
        </w:rPr>
        <w:t>і</w:t>
      </w:r>
      <w:proofErr w:type="spellEnd"/>
      <w:r w:rsidRPr="000A6846">
        <w:rPr>
          <w:color w:val="000000"/>
        </w:rPr>
        <w:t xml:space="preserve"> </w:t>
      </w:r>
      <w:proofErr w:type="spellStart"/>
      <w:r w:rsidRPr="000A6846">
        <w:rPr>
          <w:color w:val="000000"/>
        </w:rPr>
        <w:t>товарів</w:t>
      </w:r>
      <w:proofErr w:type="spellEnd"/>
      <w:r w:rsidRPr="000A6846">
        <w:rPr>
          <w:color w:val="000000"/>
        </w:rPr>
        <w:t xml:space="preserve">, </w:t>
      </w:r>
      <w:proofErr w:type="spellStart"/>
      <w:r w:rsidRPr="000A6846">
        <w:rPr>
          <w:color w:val="000000"/>
        </w:rPr>
        <w:t>робіт</w:t>
      </w:r>
      <w:proofErr w:type="spellEnd"/>
      <w:r w:rsidRPr="000A6846">
        <w:rPr>
          <w:color w:val="000000"/>
        </w:rPr>
        <w:t xml:space="preserve"> і </w:t>
      </w:r>
      <w:proofErr w:type="spellStart"/>
      <w:r w:rsidRPr="000A6846">
        <w:rPr>
          <w:color w:val="000000"/>
        </w:rPr>
        <w:t>послуг</w:t>
      </w:r>
      <w:proofErr w:type="spellEnd"/>
      <w:r w:rsidRPr="000A6846">
        <w:rPr>
          <w:color w:val="000000"/>
        </w:rPr>
        <w:t>;</w:t>
      </w:r>
      <w:bookmarkStart w:id="1" w:name="n511"/>
      <w:bookmarkEnd w:id="1"/>
    </w:p>
    <w:p w:rsidR="000A6846" w:rsidRPr="000A6846" w:rsidRDefault="000A6846" w:rsidP="000A6846">
      <w:pPr>
        <w:widowControl w:val="0"/>
        <w:shd w:val="clear" w:color="auto" w:fill="FFFFFA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6.1.2. </w:t>
      </w:r>
      <w:proofErr w:type="spellStart"/>
      <w:r w:rsidRPr="000A6846">
        <w:rPr>
          <w:color w:val="000000"/>
        </w:rPr>
        <w:t>неможливості</w:t>
      </w:r>
      <w:proofErr w:type="spellEnd"/>
      <w:r w:rsidRPr="000A6846">
        <w:rPr>
          <w:color w:val="000000"/>
        </w:rPr>
        <w:t xml:space="preserve"> </w:t>
      </w:r>
      <w:proofErr w:type="spellStart"/>
      <w:r w:rsidRPr="000A6846">
        <w:rPr>
          <w:color w:val="000000"/>
        </w:rPr>
        <w:t>усунення</w:t>
      </w:r>
      <w:proofErr w:type="spellEnd"/>
      <w:r w:rsidRPr="000A6846">
        <w:rPr>
          <w:color w:val="000000"/>
        </w:rPr>
        <w:t xml:space="preserve"> </w:t>
      </w:r>
      <w:proofErr w:type="spellStart"/>
      <w:r w:rsidRPr="000A6846">
        <w:rPr>
          <w:color w:val="000000"/>
        </w:rPr>
        <w:t>порушень</w:t>
      </w:r>
      <w:proofErr w:type="spellEnd"/>
      <w:r w:rsidRPr="000A6846">
        <w:rPr>
          <w:color w:val="000000"/>
        </w:rPr>
        <w:t xml:space="preserve">, </w:t>
      </w:r>
      <w:r>
        <w:rPr>
          <w:color w:val="000000"/>
          <w:lang w:val="uk-UA"/>
        </w:rPr>
        <w:t>пов’язаних із проведенням допорогової закупі</w:t>
      </w:r>
      <w:proofErr w:type="gramStart"/>
      <w:r>
        <w:rPr>
          <w:color w:val="000000"/>
          <w:lang w:val="uk-UA"/>
        </w:rPr>
        <w:t>вл</w:t>
      </w:r>
      <w:proofErr w:type="gramEnd"/>
      <w:r>
        <w:rPr>
          <w:color w:val="000000"/>
          <w:lang w:val="uk-UA"/>
        </w:rPr>
        <w:t xml:space="preserve">і, </w:t>
      </w:r>
      <w:proofErr w:type="spellStart"/>
      <w:r w:rsidRPr="000A6846">
        <w:rPr>
          <w:color w:val="000000"/>
        </w:rPr>
        <w:t>що</w:t>
      </w:r>
      <w:proofErr w:type="spellEnd"/>
      <w:r w:rsidRPr="000A6846">
        <w:rPr>
          <w:color w:val="000000"/>
        </w:rPr>
        <w:t xml:space="preserve"> </w:t>
      </w:r>
      <w:proofErr w:type="spellStart"/>
      <w:r w:rsidRPr="000A6846">
        <w:rPr>
          <w:color w:val="000000"/>
        </w:rPr>
        <w:t>виникли</w:t>
      </w:r>
      <w:proofErr w:type="spellEnd"/>
      <w:r w:rsidRPr="000A6846">
        <w:rPr>
          <w:color w:val="000000"/>
        </w:rPr>
        <w:t xml:space="preserve"> </w:t>
      </w:r>
      <w:r>
        <w:rPr>
          <w:color w:val="000000"/>
          <w:lang w:val="uk-UA"/>
        </w:rPr>
        <w:t>з вини Замовника;</w:t>
      </w:r>
    </w:p>
    <w:p w:rsidR="000A6846" w:rsidRDefault="000A6846" w:rsidP="000A6846">
      <w:pPr>
        <w:widowControl w:val="0"/>
        <w:shd w:val="clear" w:color="auto" w:fill="FFFFFA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6.1.3. </w:t>
      </w:r>
      <w:bookmarkStart w:id="2" w:name="n512"/>
      <w:bookmarkStart w:id="3" w:name="n513"/>
      <w:bookmarkEnd w:id="2"/>
      <w:bookmarkEnd w:id="3"/>
      <w:proofErr w:type="spellStart"/>
      <w:r w:rsidRPr="000A6846">
        <w:rPr>
          <w:color w:val="000000"/>
        </w:rPr>
        <w:t>подання</w:t>
      </w:r>
      <w:proofErr w:type="spellEnd"/>
      <w:r w:rsidRPr="000A6846">
        <w:rPr>
          <w:color w:val="000000"/>
        </w:rPr>
        <w:t xml:space="preserve"> для </w:t>
      </w:r>
      <w:proofErr w:type="spellStart"/>
      <w:r w:rsidRPr="000A6846">
        <w:rPr>
          <w:color w:val="000000"/>
        </w:rPr>
        <w:t>участі</w:t>
      </w:r>
      <w:proofErr w:type="spellEnd"/>
      <w:r w:rsidRPr="000A6846">
        <w:rPr>
          <w:color w:val="000000"/>
        </w:rPr>
        <w:t xml:space="preserve"> в них </w:t>
      </w:r>
      <w:proofErr w:type="spellStart"/>
      <w:r w:rsidRPr="000A6846">
        <w:rPr>
          <w:color w:val="000000"/>
        </w:rPr>
        <w:t>менше</w:t>
      </w:r>
      <w:proofErr w:type="spellEnd"/>
      <w:r w:rsidRPr="000A6846">
        <w:rPr>
          <w:color w:val="000000"/>
        </w:rPr>
        <w:t xml:space="preserve"> </w:t>
      </w:r>
      <w:proofErr w:type="spellStart"/>
      <w:r w:rsidRPr="000A6846">
        <w:rPr>
          <w:color w:val="000000"/>
        </w:rPr>
        <w:t>двох</w:t>
      </w:r>
      <w:proofErr w:type="spellEnd"/>
      <w:r w:rsidRPr="000A6846">
        <w:rPr>
          <w:color w:val="000000"/>
        </w:rPr>
        <w:t xml:space="preserve"> </w:t>
      </w:r>
      <w:proofErr w:type="spellStart"/>
      <w:r w:rsidRPr="000A6846">
        <w:rPr>
          <w:color w:val="000000"/>
        </w:rPr>
        <w:t>пропозицій</w:t>
      </w:r>
      <w:proofErr w:type="spellEnd"/>
      <w:r w:rsidRPr="000A6846">
        <w:rPr>
          <w:color w:val="000000"/>
        </w:rPr>
        <w:t>;</w:t>
      </w:r>
      <w:bookmarkStart w:id="4" w:name="n514"/>
      <w:bookmarkStart w:id="5" w:name="n515"/>
      <w:bookmarkEnd w:id="4"/>
      <w:bookmarkEnd w:id="5"/>
    </w:p>
    <w:p w:rsidR="000A6846" w:rsidRDefault="000A6846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color w:val="000000"/>
          <w:lang w:val="uk-UA"/>
        </w:rPr>
        <w:t xml:space="preserve">6.1.4. </w:t>
      </w:r>
      <w:proofErr w:type="spellStart"/>
      <w:r w:rsidRPr="000A6846">
        <w:rPr>
          <w:color w:val="000000"/>
        </w:rPr>
        <w:t>відхилення</w:t>
      </w:r>
      <w:proofErr w:type="spellEnd"/>
      <w:r w:rsidRPr="000A6846">
        <w:rPr>
          <w:color w:val="000000"/>
        </w:rPr>
        <w:t xml:space="preserve"> </w:t>
      </w:r>
      <w:proofErr w:type="spellStart"/>
      <w:r w:rsidRPr="000A6846">
        <w:rPr>
          <w:color w:val="000000"/>
        </w:rPr>
        <w:t>всіх</w:t>
      </w:r>
      <w:proofErr w:type="spellEnd"/>
      <w:r w:rsidRPr="000A6846">
        <w:rPr>
          <w:color w:val="000000"/>
        </w:rPr>
        <w:t xml:space="preserve"> </w:t>
      </w:r>
      <w:r>
        <w:rPr>
          <w:color w:val="000000"/>
          <w:lang w:val="uk-UA"/>
        </w:rPr>
        <w:t>п</w:t>
      </w:r>
      <w:proofErr w:type="spellStart"/>
      <w:r w:rsidRPr="000A6846">
        <w:rPr>
          <w:color w:val="000000"/>
        </w:rPr>
        <w:t>ропозицій</w:t>
      </w:r>
      <w:proofErr w:type="spellEnd"/>
      <w:r w:rsidRPr="000A6846">
        <w:rPr>
          <w:color w:val="000000"/>
        </w:rPr>
        <w:t xml:space="preserve"> </w:t>
      </w:r>
      <w:r>
        <w:rPr>
          <w:color w:val="000000"/>
          <w:lang w:val="uk-UA"/>
        </w:rPr>
        <w:t>Учасників.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6</w:t>
      </w:r>
      <w:r w:rsidR="001338AC" w:rsidRPr="00EB427C">
        <w:rPr>
          <w:lang w:val="uk-UA"/>
        </w:rPr>
        <w:t>.2. Якщо в момент закінчення прийому пропозицій жоден учасник не зареєстрував пропозицію, Система автоматично присвоює Закупівлі статус “Закупівля не відбулася”.</w:t>
      </w:r>
    </w:p>
    <w:p w:rsidR="001338AC" w:rsidRPr="00EB427C" w:rsidRDefault="00776DD3" w:rsidP="00EB427C">
      <w:pPr>
        <w:widowControl w:val="0"/>
        <w:shd w:val="clear" w:color="auto" w:fill="FFFFFA"/>
        <w:ind w:firstLine="708"/>
        <w:jc w:val="both"/>
        <w:rPr>
          <w:lang w:val="uk-UA"/>
        </w:rPr>
      </w:pPr>
      <w:r>
        <w:rPr>
          <w:lang w:val="uk-UA"/>
        </w:rPr>
        <w:t>6</w:t>
      </w:r>
      <w:r w:rsidR="001338AC" w:rsidRPr="00EB427C">
        <w:rPr>
          <w:lang w:val="uk-UA"/>
        </w:rPr>
        <w:t>.3. У разі, якщо всі учасники Закупівлі були дискваліфіковані, Закупівля автоматично переводиться Системою у статус “Закупівля не відбулась”.</w:t>
      </w:r>
    </w:p>
    <w:p w:rsidR="007B4F50" w:rsidRDefault="007B4F50" w:rsidP="00EB427C">
      <w:pPr>
        <w:widowControl w:val="0"/>
        <w:shd w:val="clear" w:color="auto" w:fill="FFFFFA"/>
        <w:jc w:val="center"/>
        <w:rPr>
          <w:b/>
          <w:bCs/>
          <w:color w:val="000000"/>
          <w:lang w:val="uk-UA"/>
        </w:rPr>
      </w:pPr>
    </w:p>
    <w:p w:rsidR="001338AC" w:rsidRPr="00EB427C" w:rsidRDefault="00EB427C" w:rsidP="00EB427C">
      <w:pPr>
        <w:widowControl w:val="0"/>
        <w:shd w:val="clear" w:color="auto" w:fill="FFFFFA"/>
        <w:jc w:val="center"/>
        <w:rPr>
          <w:b/>
          <w:bCs/>
          <w:color w:val="000000"/>
          <w:lang w:val="uk-UA"/>
        </w:rPr>
      </w:pPr>
      <w:r w:rsidRPr="00EB427C">
        <w:rPr>
          <w:b/>
          <w:bCs/>
          <w:color w:val="000000"/>
          <w:lang w:val="en-US"/>
        </w:rPr>
        <w:t>V</w:t>
      </w:r>
      <w:r w:rsidR="001338AC" w:rsidRPr="00EB427C">
        <w:rPr>
          <w:b/>
          <w:bCs/>
          <w:color w:val="000000"/>
          <w:lang w:val="en-US"/>
        </w:rPr>
        <w:t>I</w:t>
      </w:r>
      <w:r w:rsidR="001338AC" w:rsidRPr="00EB427C">
        <w:rPr>
          <w:b/>
          <w:bCs/>
          <w:color w:val="000000"/>
          <w:lang w:val="uk-UA"/>
        </w:rPr>
        <w:t>I. Оскарження результатів закупівель</w:t>
      </w:r>
    </w:p>
    <w:p w:rsidR="001338AC" w:rsidRPr="00EB427C" w:rsidRDefault="0014114B" w:rsidP="00EB427C">
      <w:pPr>
        <w:widowControl w:val="0"/>
        <w:shd w:val="clear" w:color="auto" w:fill="FFFFFA"/>
        <w:ind w:firstLine="708"/>
        <w:jc w:val="both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7</w:t>
      </w:r>
      <w:r w:rsidR="001338AC" w:rsidRPr="00EB427C">
        <w:rPr>
          <w:color w:val="000000"/>
          <w:lang w:val="uk-UA"/>
        </w:rPr>
        <w:t xml:space="preserve">.1 Оскарження результатів закупівлі здійснюється відповідно до діючого законодавства України, а також Регламенту </w:t>
      </w:r>
      <w:r w:rsidR="00EB427C" w:rsidRPr="00EB427C">
        <w:rPr>
          <w:color w:val="000000"/>
          <w:lang w:val="uk-UA"/>
        </w:rPr>
        <w:t xml:space="preserve">відповідного </w:t>
      </w:r>
      <w:r w:rsidR="001338AC" w:rsidRPr="00EB427C">
        <w:rPr>
          <w:color w:val="000000"/>
          <w:lang w:val="uk-UA"/>
        </w:rPr>
        <w:t>Авторизованого електронного майданчика.</w:t>
      </w:r>
    </w:p>
    <w:p w:rsidR="007B4F50" w:rsidRDefault="007B4F50" w:rsidP="00EB427C">
      <w:pPr>
        <w:widowControl w:val="0"/>
        <w:shd w:val="clear" w:color="auto" w:fill="FFFFFA"/>
        <w:jc w:val="center"/>
        <w:rPr>
          <w:b/>
          <w:bCs/>
          <w:color w:val="000000"/>
          <w:lang w:val="uk-UA"/>
        </w:rPr>
      </w:pPr>
    </w:p>
    <w:p w:rsidR="001338AC" w:rsidRPr="00EB427C" w:rsidRDefault="009B75BF" w:rsidP="00EB427C">
      <w:pPr>
        <w:widowControl w:val="0"/>
        <w:shd w:val="clear" w:color="auto" w:fill="FFFFFA"/>
        <w:jc w:val="center"/>
        <w:rPr>
          <w:b/>
          <w:bCs/>
          <w:color w:val="000000"/>
          <w:lang w:val="uk-UA"/>
        </w:rPr>
      </w:pPr>
      <w:proofErr w:type="gramStart"/>
      <w:r w:rsidRPr="00EB427C">
        <w:rPr>
          <w:b/>
          <w:bCs/>
          <w:color w:val="000000"/>
          <w:lang w:val="en-US"/>
        </w:rPr>
        <w:t>VI</w:t>
      </w:r>
      <w:r w:rsidRPr="00EB427C">
        <w:rPr>
          <w:b/>
          <w:bCs/>
          <w:color w:val="000000"/>
          <w:lang w:val="uk-UA"/>
        </w:rPr>
        <w:t>I</w:t>
      </w:r>
      <w:r>
        <w:rPr>
          <w:b/>
          <w:bCs/>
          <w:color w:val="000000"/>
          <w:lang w:val="uk-UA"/>
        </w:rPr>
        <w:t>І</w:t>
      </w:r>
      <w:r w:rsidR="001338AC" w:rsidRPr="00EB427C">
        <w:rPr>
          <w:b/>
          <w:bCs/>
          <w:color w:val="000000"/>
          <w:lang w:val="uk-UA"/>
        </w:rPr>
        <w:t>.</w:t>
      </w:r>
      <w:proofErr w:type="gramEnd"/>
      <w:r w:rsidR="001338AC" w:rsidRPr="00EB427C">
        <w:rPr>
          <w:b/>
          <w:bCs/>
          <w:color w:val="000000"/>
          <w:lang w:val="uk-UA"/>
        </w:rPr>
        <w:t xml:space="preserve"> Прикінцеві положення</w:t>
      </w:r>
    </w:p>
    <w:p w:rsidR="001338AC" w:rsidRPr="00EB427C" w:rsidRDefault="009B75BF" w:rsidP="00EB427C">
      <w:pPr>
        <w:widowControl w:val="0"/>
        <w:shd w:val="clear" w:color="auto" w:fill="FFFFFA"/>
        <w:ind w:firstLine="708"/>
        <w:jc w:val="both"/>
        <w:rPr>
          <w:b/>
          <w:bCs/>
          <w:color w:val="000000"/>
          <w:lang w:val="uk-UA"/>
        </w:rPr>
      </w:pPr>
      <w:r>
        <w:rPr>
          <w:lang w:val="uk-UA"/>
        </w:rPr>
        <w:t>8</w:t>
      </w:r>
      <w:r w:rsidR="001338AC" w:rsidRPr="00EB427C">
        <w:rPr>
          <w:lang w:val="uk-UA"/>
        </w:rPr>
        <w:t xml:space="preserve">.1. Положення набирає чинності </w:t>
      </w:r>
      <w:r w:rsidR="00EB427C">
        <w:rPr>
          <w:lang w:val="uk-UA"/>
        </w:rPr>
        <w:t xml:space="preserve">через 10 днів </w:t>
      </w:r>
      <w:r w:rsidR="001338AC" w:rsidRPr="00EB427C">
        <w:rPr>
          <w:lang w:val="uk-UA"/>
        </w:rPr>
        <w:t>з дня його прийняття та діє у межах, які не суперечать законодавству України</w:t>
      </w:r>
      <w:r w:rsidR="00240C7C">
        <w:rPr>
          <w:lang w:val="uk-UA"/>
        </w:rPr>
        <w:t xml:space="preserve"> та Регламенту роботи авторизованого  електронного майданчика, що використовується </w:t>
      </w:r>
      <w:r w:rsidR="00B74F4F">
        <w:rPr>
          <w:lang w:val="uk-UA"/>
        </w:rPr>
        <w:t>З</w:t>
      </w:r>
      <w:r w:rsidR="00240C7C">
        <w:rPr>
          <w:lang w:val="uk-UA"/>
        </w:rPr>
        <w:t>амовником.</w:t>
      </w:r>
    </w:p>
    <w:p w:rsidR="007B4F50" w:rsidRDefault="007B4F50" w:rsidP="00EB427C">
      <w:pPr>
        <w:widowControl w:val="0"/>
        <w:jc w:val="both"/>
        <w:rPr>
          <w:b/>
          <w:color w:val="1D1B11" w:themeColor="background2" w:themeShade="1A"/>
          <w:lang w:val="uk-UA"/>
        </w:rPr>
      </w:pPr>
    </w:p>
    <w:p w:rsidR="00850638" w:rsidRDefault="004E7499" w:rsidP="009B75BF">
      <w:pPr>
        <w:widowControl w:val="0"/>
        <w:jc w:val="center"/>
        <w:rPr>
          <w:color w:val="1D1B11" w:themeColor="background2" w:themeShade="1A"/>
          <w:lang w:val="uk-UA"/>
        </w:rPr>
      </w:pPr>
      <w:r>
        <w:rPr>
          <w:b/>
          <w:color w:val="1D1B11" w:themeColor="background2" w:themeShade="1A"/>
          <w:lang w:val="uk-UA"/>
        </w:rPr>
        <w:t>Секретар ради                                                                                                                     В. Новак</w:t>
      </w:r>
    </w:p>
    <w:p w:rsidR="007B4F50" w:rsidRDefault="007B4F50" w:rsidP="004E7499">
      <w:pPr>
        <w:widowControl w:val="0"/>
        <w:ind w:left="5103"/>
        <w:rPr>
          <w:color w:val="1D1B11" w:themeColor="background2" w:themeShade="1A"/>
          <w:sz w:val="22"/>
          <w:szCs w:val="22"/>
          <w:lang w:val="uk-UA"/>
        </w:rPr>
      </w:pPr>
    </w:p>
    <w:p w:rsidR="007B4F50" w:rsidRDefault="007B4F50" w:rsidP="004E7499">
      <w:pPr>
        <w:widowControl w:val="0"/>
        <w:ind w:left="5103"/>
        <w:rPr>
          <w:color w:val="1D1B11" w:themeColor="background2" w:themeShade="1A"/>
          <w:sz w:val="22"/>
          <w:szCs w:val="22"/>
          <w:lang w:val="uk-UA"/>
        </w:rPr>
      </w:pPr>
    </w:p>
    <w:p w:rsidR="007B4F50" w:rsidRDefault="007B4F50" w:rsidP="004E7499">
      <w:pPr>
        <w:widowControl w:val="0"/>
        <w:ind w:left="5103"/>
        <w:rPr>
          <w:color w:val="1D1B11" w:themeColor="background2" w:themeShade="1A"/>
          <w:sz w:val="22"/>
          <w:szCs w:val="22"/>
          <w:lang w:val="uk-UA"/>
        </w:rPr>
      </w:pPr>
    </w:p>
    <w:p w:rsidR="007B4F50" w:rsidRDefault="007B4F50" w:rsidP="004E7499">
      <w:pPr>
        <w:widowControl w:val="0"/>
        <w:ind w:left="5103"/>
        <w:rPr>
          <w:color w:val="1D1B11" w:themeColor="background2" w:themeShade="1A"/>
          <w:sz w:val="22"/>
          <w:szCs w:val="22"/>
          <w:lang w:val="uk-UA"/>
        </w:rPr>
      </w:pPr>
    </w:p>
    <w:p w:rsidR="007B4F50" w:rsidRDefault="007B4F50" w:rsidP="004E7499">
      <w:pPr>
        <w:widowControl w:val="0"/>
        <w:ind w:left="5103"/>
        <w:rPr>
          <w:color w:val="1D1B11" w:themeColor="background2" w:themeShade="1A"/>
          <w:sz w:val="22"/>
          <w:szCs w:val="22"/>
          <w:lang w:val="uk-UA"/>
        </w:rPr>
      </w:pPr>
    </w:p>
    <w:p w:rsidR="007B4F50" w:rsidRDefault="007B4F50" w:rsidP="004E7499">
      <w:pPr>
        <w:widowControl w:val="0"/>
        <w:ind w:left="5103"/>
        <w:rPr>
          <w:color w:val="1D1B11" w:themeColor="background2" w:themeShade="1A"/>
          <w:sz w:val="22"/>
          <w:szCs w:val="22"/>
          <w:lang w:val="uk-UA"/>
        </w:rPr>
      </w:pPr>
    </w:p>
    <w:p w:rsidR="007B4F50" w:rsidRDefault="007B4F50" w:rsidP="004E7499">
      <w:pPr>
        <w:widowControl w:val="0"/>
        <w:ind w:left="5103"/>
        <w:rPr>
          <w:color w:val="1D1B11" w:themeColor="background2" w:themeShade="1A"/>
          <w:sz w:val="22"/>
          <w:szCs w:val="22"/>
          <w:lang w:val="uk-UA"/>
        </w:rPr>
      </w:pPr>
    </w:p>
    <w:p w:rsidR="007B4F50" w:rsidRDefault="007B4F50" w:rsidP="00B74F4F">
      <w:pPr>
        <w:widowControl w:val="0"/>
        <w:rPr>
          <w:color w:val="1D1B11" w:themeColor="background2" w:themeShade="1A"/>
          <w:sz w:val="22"/>
          <w:szCs w:val="22"/>
          <w:lang w:val="uk-UA"/>
        </w:rPr>
      </w:pPr>
      <w:bookmarkStart w:id="6" w:name="_GoBack"/>
      <w:bookmarkEnd w:id="6"/>
    </w:p>
    <w:sectPr w:rsidR="007B4F50" w:rsidSect="00B76C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>
    <w:nsid w:val="07D8283C"/>
    <w:multiLevelType w:val="hybridMultilevel"/>
    <w:tmpl w:val="B0CE479C"/>
    <w:lvl w:ilvl="0" w:tplc="6A6C2D1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33606A"/>
    <w:multiLevelType w:val="hybridMultilevel"/>
    <w:tmpl w:val="08CA8C7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2D9F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18137F9"/>
    <w:multiLevelType w:val="hybridMultilevel"/>
    <w:tmpl w:val="571C57D2"/>
    <w:lvl w:ilvl="0" w:tplc="41EEB4D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F3155A"/>
    <w:multiLevelType w:val="multilevel"/>
    <w:tmpl w:val="C5DA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11345"/>
    <w:multiLevelType w:val="multilevel"/>
    <w:tmpl w:val="EA76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7266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BFC5856"/>
    <w:multiLevelType w:val="hybridMultilevel"/>
    <w:tmpl w:val="F0104CE0"/>
    <w:lvl w:ilvl="0" w:tplc="63D8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AD3561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AC3FCE"/>
    <w:multiLevelType w:val="multilevel"/>
    <w:tmpl w:val="0054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F32896"/>
    <w:multiLevelType w:val="multilevel"/>
    <w:tmpl w:val="C0AE6E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FB0486"/>
    <w:multiLevelType w:val="multilevel"/>
    <w:tmpl w:val="6382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5"/>
  </w:num>
  <w:num w:numId="10">
    <w:abstractNumId w:val="17"/>
  </w:num>
  <w:num w:numId="11">
    <w:abstractNumId w:val="7"/>
  </w:num>
  <w:num w:numId="12">
    <w:abstractNumId w:val="6"/>
  </w:num>
  <w:num w:numId="13">
    <w:abstractNumId w:val="14"/>
  </w:num>
  <w:num w:numId="14">
    <w:abstractNumId w:val="2"/>
  </w:num>
  <w:num w:numId="15">
    <w:abstractNumId w:val="5"/>
  </w:num>
  <w:num w:numId="16">
    <w:abstractNumId w:val="0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914"/>
    <w:rsid w:val="000277F6"/>
    <w:rsid w:val="00030621"/>
    <w:rsid w:val="000311B2"/>
    <w:rsid w:val="00060AEF"/>
    <w:rsid w:val="00060E56"/>
    <w:rsid w:val="000A6846"/>
    <w:rsid w:val="00104491"/>
    <w:rsid w:val="001338AC"/>
    <w:rsid w:val="0014114B"/>
    <w:rsid w:val="00146C91"/>
    <w:rsid w:val="00151CE6"/>
    <w:rsid w:val="00157CEB"/>
    <w:rsid w:val="001675E3"/>
    <w:rsid w:val="001962B7"/>
    <w:rsid w:val="001A2E67"/>
    <w:rsid w:val="001E185D"/>
    <w:rsid w:val="002234B5"/>
    <w:rsid w:val="00237878"/>
    <w:rsid w:val="0024086D"/>
    <w:rsid w:val="00240C7C"/>
    <w:rsid w:val="00241772"/>
    <w:rsid w:val="00256ADD"/>
    <w:rsid w:val="00281758"/>
    <w:rsid w:val="002A1676"/>
    <w:rsid w:val="002A19BE"/>
    <w:rsid w:val="002B26A1"/>
    <w:rsid w:val="002D7E52"/>
    <w:rsid w:val="00367696"/>
    <w:rsid w:val="003707A5"/>
    <w:rsid w:val="0037522C"/>
    <w:rsid w:val="00384FF5"/>
    <w:rsid w:val="003B30A8"/>
    <w:rsid w:val="003B3225"/>
    <w:rsid w:val="003B3EF0"/>
    <w:rsid w:val="004002CA"/>
    <w:rsid w:val="004078B7"/>
    <w:rsid w:val="00444740"/>
    <w:rsid w:val="0045432A"/>
    <w:rsid w:val="00462F8C"/>
    <w:rsid w:val="00475D13"/>
    <w:rsid w:val="00475E5A"/>
    <w:rsid w:val="00487081"/>
    <w:rsid w:val="004D412C"/>
    <w:rsid w:val="004E7499"/>
    <w:rsid w:val="00506D11"/>
    <w:rsid w:val="005129BC"/>
    <w:rsid w:val="005379A6"/>
    <w:rsid w:val="00541EDF"/>
    <w:rsid w:val="005567EF"/>
    <w:rsid w:val="00571031"/>
    <w:rsid w:val="005738A7"/>
    <w:rsid w:val="005A3ADC"/>
    <w:rsid w:val="005C604C"/>
    <w:rsid w:val="005E7F39"/>
    <w:rsid w:val="00604277"/>
    <w:rsid w:val="0061565E"/>
    <w:rsid w:val="006249F6"/>
    <w:rsid w:val="00635523"/>
    <w:rsid w:val="006447D7"/>
    <w:rsid w:val="00646AB9"/>
    <w:rsid w:val="00665F33"/>
    <w:rsid w:val="00671FBC"/>
    <w:rsid w:val="0067682B"/>
    <w:rsid w:val="006E6B43"/>
    <w:rsid w:val="006F17A7"/>
    <w:rsid w:val="00707329"/>
    <w:rsid w:val="00776DD3"/>
    <w:rsid w:val="007803D0"/>
    <w:rsid w:val="00783167"/>
    <w:rsid w:val="007868B9"/>
    <w:rsid w:val="007B4F50"/>
    <w:rsid w:val="007C146A"/>
    <w:rsid w:val="007C7A2B"/>
    <w:rsid w:val="007D5116"/>
    <w:rsid w:val="00814DBF"/>
    <w:rsid w:val="008328CF"/>
    <w:rsid w:val="00842E71"/>
    <w:rsid w:val="00850298"/>
    <w:rsid w:val="00850638"/>
    <w:rsid w:val="00871DE1"/>
    <w:rsid w:val="00897046"/>
    <w:rsid w:val="008A2AB3"/>
    <w:rsid w:val="008C46FC"/>
    <w:rsid w:val="008E1987"/>
    <w:rsid w:val="008F594D"/>
    <w:rsid w:val="008F7B96"/>
    <w:rsid w:val="009001D3"/>
    <w:rsid w:val="00930507"/>
    <w:rsid w:val="00931F39"/>
    <w:rsid w:val="00940148"/>
    <w:rsid w:val="0094747F"/>
    <w:rsid w:val="00952FE4"/>
    <w:rsid w:val="00953B58"/>
    <w:rsid w:val="009B4976"/>
    <w:rsid w:val="009B75BF"/>
    <w:rsid w:val="009F278A"/>
    <w:rsid w:val="00A0679C"/>
    <w:rsid w:val="00A1003A"/>
    <w:rsid w:val="00A1583D"/>
    <w:rsid w:val="00A20AA8"/>
    <w:rsid w:val="00A22C1F"/>
    <w:rsid w:val="00A35CA1"/>
    <w:rsid w:val="00A51267"/>
    <w:rsid w:val="00A63F9E"/>
    <w:rsid w:val="00A71B0A"/>
    <w:rsid w:val="00A8654A"/>
    <w:rsid w:val="00A95914"/>
    <w:rsid w:val="00AB0885"/>
    <w:rsid w:val="00AF0202"/>
    <w:rsid w:val="00B05253"/>
    <w:rsid w:val="00B31EBA"/>
    <w:rsid w:val="00B37AA8"/>
    <w:rsid w:val="00B54EAB"/>
    <w:rsid w:val="00B56801"/>
    <w:rsid w:val="00B63E90"/>
    <w:rsid w:val="00B74C16"/>
    <w:rsid w:val="00B74F4F"/>
    <w:rsid w:val="00B76CCF"/>
    <w:rsid w:val="00B801E3"/>
    <w:rsid w:val="00B87987"/>
    <w:rsid w:val="00BC32E5"/>
    <w:rsid w:val="00BF0A6D"/>
    <w:rsid w:val="00BF4466"/>
    <w:rsid w:val="00C5571A"/>
    <w:rsid w:val="00C80836"/>
    <w:rsid w:val="00C80B6E"/>
    <w:rsid w:val="00CC2BB1"/>
    <w:rsid w:val="00CE7D53"/>
    <w:rsid w:val="00D1267D"/>
    <w:rsid w:val="00D158A6"/>
    <w:rsid w:val="00D510C1"/>
    <w:rsid w:val="00D53B69"/>
    <w:rsid w:val="00D82612"/>
    <w:rsid w:val="00D9218B"/>
    <w:rsid w:val="00DC41E0"/>
    <w:rsid w:val="00E203F1"/>
    <w:rsid w:val="00E30287"/>
    <w:rsid w:val="00E36C0D"/>
    <w:rsid w:val="00E425A7"/>
    <w:rsid w:val="00E43E88"/>
    <w:rsid w:val="00E774BE"/>
    <w:rsid w:val="00E957F7"/>
    <w:rsid w:val="00EA69B7"/>
    <w:rsid w:val="00EB427C"/>
    <w:rsid w:val="00F40784"/>
    <w:rsid w:val="00F6082D"/>
    <w:rsid w:val="00F66D34"/>
    <w:rsid w:val="00F812A4"/>
    <w:rsid w:val="00F95D4D"/>
    <w:rsid w:val="00F9666A"/>
    <w:rsid w:val="00FB1FF1"/>
    <w:rsid w:val="00FD248A"/>
    <w:rsid w:val="00FE2622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paragraph" w:styleId="a8">
    <w:name w:val="No Spacing"/>
    <w:uiPriority w:val="1"/>
    <w:qFormat/>
    <w:rsid w:val="008328CF"/>
    <w:pPr>
      <w:spacing w:after="0" w:line="240" w:lineRule="auto"/>
    </w:pPr>
  </w:style>
  <w:style w:type="character" w:customStyle="1" w:styleId="rvts9">
    <w:name w:val="rvts9"/>
    <w:basedOn w:val="a0"/>
    <w:rsid w:val="00151CE6"/>
  </w:style>
  <w:style w:type="paragraph" w:customStyle="1" w:styleId="rvps2">
    <w:name w:val="rvps2"/>
    <w:basedOn w:val="a"/>
    <w:rsid w:val="00EA69B7"/>
    <w:pPr>
      <w:spacing w:before="100" w:beforeAutospacing="1" w:after="100" w:afterAutospacing="1"/>
    </w:pPr>
    <w:rPr>
      <w:lang w:val="uk-UA" w:eastAsia="uk-UA"/>
    </w:rPr>
  </w:style>
  <w:style w:type="character" w:customStyle="1" w:styleId="Bodytext">
    <w:name w:val="Body text_"/>
    <w:link w:val="11"/>
    <w:uiPriority w:val="99"/>
    <w:locked/>
    <w:rsid w:val="001338AC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1338AC"/>
    <w:pPr>
      <w:widowControl w:val="0"/>
      <w:shd w:val="clear" w:color="auto" w:fill="FFFFFF"/>
      <w:spacing w:before="60" w:after="24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link w:val="aa"/>
    <w:uiPriority w:val="99"/>
    <w:rsid w:val="008502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aa">
    <w:name w:val="Основний текст"/>
    <w:basedOn w:val="a"/>
    <w:link w:val="a9"/>
    <w:uiPriority w:val="99"/>
    <w:rsid w:val="00850298"/>
    <w:pPr>
      <w:shd w:val="clear" w:color="auto" w:fill="FFFFFF"/>
      <w:spacing w:after="240" w:line="322" w:lineRule="exact"/>
      <w:ind w:hanging="360"/>
    </w:pPr>
    <w:rPr>
      <w:rFonts w:eastAsiaTheme="minorHAnsi"/>
      <w:spacing w:val="1"/>
      <w:sz w:val="25"/>
      <w:szCs w:val="25"/>
      <w:lang w:val="uk-UA" w:eastAsia="en-US"/>
    </w:rPr>
  </w:style>
  <w:style w:type="character" w:customStyle="1" w:styleId="12">
    <w:name w:val="Заголовок №1_"/>
    <w:basedOn w:val="a0"/>
    <w:link w:val="13"/>
    <w:uiPriority w:val="99"/>
    <w:rsid w:val="0085029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50298"/>
    <w:pPr>
      <w:shd w:val="clear" w:color="auto" w:fill="FFFFFF"/>
      <w:spacing w:before="240" w:after="240" w:line="326" w:lineRule="exact"/>
      <w:ind w:hanging="360"/>
      <w:jc w:val="center"/>
      <w:outlineLvl w:val="0"/>
    </w:pPr>
    <w:rPr>
      <w:rFonts w:eastAsiaTheme="minorHAnsi"/>
      <w:b/>
      <w:bCs/>
      <w:sz w:val="25"/>
      <w:szCs w:val="25"/>
      <w:lang w:val="uk-UA" w:eastAsia="en-US"/>
    </w:rPr>
  </w:style>
  <w:style w:type="table" w:styleId="ab">
    <w:name w:val="Table Grid"/>
    <w:basedOn w:val="a1"/>
    <w:uiPriority w:val="59"/>
    <w:rsid w:val="004E7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D728E-9A65-4DD5-B962-EDA11782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11481</Words>
  <Characters>6545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Admin</cp:lastModifiedBy>
  <cp:revision>5</cp:revision>
  <cp:lastPrinted>2016-11-04T12:49:00Z</cp:lastPrinted>
  <dcterms:created xsi:type="dcterms:W3CDTF">2016-11-18T12:16:00Z</dcterms:created>
  <dcterms:modified xsi:type="dcterms:W3CDTF">2016-11-18T12:55:00Z</dcterms:modified>
</cp:coreProperties>
</file>